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询比采购文件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</w:p>
    <w:p>
      <w:pPr>
        <w:pStyle w:val="2"/>
        <w:bidi w:val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 w:eastAsia="zh-CN"/>
        </w:rPr>
        <w:t>一、</w:t>
      </w:r>
      <w:r>
        <w:rPr>
          <w:rFonts w:hint="default" w:ascii="Times New Roman" w:hAnsi="Times New Roman" w:cs="Times New Roman"/>
        </w:rPr>
        <w:t>项目概况</w:t>
      </w:r>
    </w:p>
    <w:p>
      <w:pPr>
        <w:bidi w:val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 w:eastAsia="zh-CN"/>
        </w:rPr>
        <w:t>1.项目名称：</w:t>
      </w:r>
    </w:p>
    <w:p>
      <w:pPr>
        <w:pStyle w:val="27"/>
        <w:bidi w:val="0"/>
        <w:ind w:firstLine="640" w:firstLineChars="200"/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  <w:t>吉林省智慧水利科技有限公司智慧工地</w:t>
      </w:r>
      <w:r>
        <w:rPr>
          <w:rFonts w:hint="eastAsia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  <w:t>环境监测</w:t>
      </w:r>
      <w:r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  <w:t>系统项目</w:t>
      </w:r>
    </w:p>
    <w:p>
      <w:pPr>
        <w:bidi w:val="0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  <w:lang w:val="en-US" w:eastAsia="zh-CN"/>
        </w:rPr>
        <w:t>2.项目编号：</w:t>
      </w:r>
    </w:p>
    <w:p>
      <w:pPr>
        <w:ind w:firstLine="6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 w:eastAsia="zh-CN"/>
        </w:rPr>
        <w:t>ZKXB-2026-ZHGD-00</w:t>
      </w:r>
      <w:r>
        <w:rPr>
          <w:rFonts w:hint="eastAsia" w:cs="Times New Roman"/>
          <w:lang w:val="en-US" w:eastAsia="zh-CN"/>
        </w:rPr>
        <w:t>4</w:t>
      </w:r>
    </w:p>
    <w:p>
      <w:pPr>
        <w:bidi w:val="0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  <w:lang w:val="en-US" w:eastAsia="zh-CN"/>
        </w:rPr>
        <w:t>3.采购单位：</w:t>
      </w:r>
    </w:p>
    <w:p>
      <w:pPr>
        <w:pStyle w:val="27"/>
        <w:bidi w:val="0"/>
        <w:ind w:firstLine="640" w:firstLineChars="200"/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  <w:t>吉林省智慧水利科技有限公司</w:t>
      </w:r>
    </w:p>
    <w:p>
      <w:pPr>
        <w:numPr>
          <w:ilvl w:val="0"/>
          <w:numId w:val="0"/>
        </w:numPr>
        <w:bidi w:val="0"/>
        <w:ind w:firstLine="640" w:firstLineChars="20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4.采购内容及技术/服务要求：</w:t>
      </w:r>
    </w:p>
    <w:tbl>
      <w:tblPr>
        <w:tblStyle w:val="21"/>
        <w:tblW w:w="84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2"/>
        <w:gridCol w:w="2051"/>
        <w:gridCol w:w="2880"/>
        <w:gridCol w:w="804"/>
        <w:gridCol w:w="816"/>
        <w:gridCol w:w="11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2" w:type="dxa"/>
          </w:tcPr>
          <w:p>
            <w:pPr>
              <w:numPr>
                <w:ilvl w:val="0"/>
                <w:numId w:val="0"/>
              </w:numPr>
              <w:bidi w:val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051" w:type="dxa"/>
          </w:tcPr>
          <w:p>
            <w:pPr>
              <w:numPr>
                <w:ilvl w:val="0"/>
                <w:numId w:val="0"/>
              </w:numPr>
              <w:bidi w:val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产品名称</w:t>
            </w:r>
          </w:p>
        </w:tc>
        <w:tc>
          <w:tcPr>
            <w:tcW w:w="2880" w:type="dxa"/>
          </w:tcPr>
          <w:p>
            <w:pPr>
              <w:numPr>
                <w:ilvl w:val="0"/>
                <w:numId w:val="0"/>
              </w:numPr>
              <w:bidi w:val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产品技术要求</w:t>
            </w:r>
          </w:p>
        </w:tc>
        <w:tc>
          <w:tcPr>
            <w:tcW w:w="804" w:type="dxa"/>
            <w:vAlign w:val="top"/>
          </w:tcPr>
          <w:p>
            <w:pPr>
              <w:numPr>
                <w:ilvl w:val="0"/>
                <w:numId w:val="0"/>
              </w:numPr>
              <w:bidi w:val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单位</w:t>
            </w:r>
          </w:p>
        </w:tc>
        <w:tc>
          <w:tcPr>
            <w:tcW w:w="816" w:type="dxa"/>
            <w:vAlign w:val="top"/>
          </w:tcPr>
          <w:p>
            <w:pPr>
              <w:numPr>
                <w:ilvl w:val="0"/>
                <w:numId w:val="0"/>
              </w:numPr>
              <w:bidi w:val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数量</w:t>
            </w:r>
          </w:p>
        </w:tc>
        <w:tc>
          <w:tcPr>
            <w:tcW w:w="1111" w:type="dxa"/>
          </w:tcPr>
          <w:p>
            <w:pPr>
              <w:numPr>
                <w:ilvl w:val="0"/>
                <w:numId w:val="0"/>
              </w:numPr>
              <w:bidi w:val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0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环境监测集成站</w:t>
            </w:r>
          </w:p>
        </w:tc>
        <w:tc>
          <w:tcPr>
            <w:tcW w:w="28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33"/>
                <w:rFonts w:hint="default" w:ascii="Times New Roman" w:hAnsi="Times New Roman" w:eastAsia="仿宋" w:cs="Times New Roman"/>
                <w:lang w:val="en-US" w:eastAsia="zh-CN" w:bidi="ar"/>
              </w:rPr>
            </w:pPr>
            <w:r>
              <w:rPr>
                <w:rStyle w:val="33"/>
                <w:rFonts w:hint="default" w:ascii="Times New Roman" w:hAnsi="Times New Roman" w:eastAsia="仿宋" w:cs="Times New Roman"/>
                <w:lang w:val="en-US" w:eastAsia="zh-CN" w:bidi="ar"/>
              </w:rPr>
              <w:t>在线式扬尘噪声监测站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33"/>
                <w:rFonts w:hint="default" w:ascii="Times New Roman" w:hAnsi="Times New Roman" w:eastAsia="仿宋" w:cs="Times New Roman"/>
                <w:lang w:val="en-US" w:eastAsia="zh-CN" w:bidi="ar"/>
              </w:rPr>
            </w:pPr>
            <w:r>
              <w:rPr>
                <w:rStyle w:val="33"/>
                <w:rFonts w:hint="default" w:ascii="Times New Roman" w:hAnsi="Times New Roman" w:eastAsia="仿宋" w:cs="Times New Roman"/>
                <w:lang w:val="en-US" w:eastAsia="zh-CN" w:bidi="ar"/>
              </w:rPr>
              <w:t>环境检测：支持PM2.5、PM10、TSP、噪声、温度、湿度、大气压、风速、风向等参数实时监测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33"/>
                <w:rFonts w:hint="default" w:ascii="Times New Roman" w:hAnsi="Times New Roman" w:eastAsia="仿宋" w:cs="Times New Roman"/>
                <w:lang w:val="en-US" w:eastAsia="zh-CN" w:bidi="ar"/>
              </w:rPr>
            </w:pPr>
            <w:r>
              <w:rPr>
                <w:rStyle w:val="33"/>
                <w:rFonts w:hint="default" w:ascii="Times New Roman" w:hAnsi="Times New Roman" w:eastAsia="仿宋" w:cs="Times New Roman"/>
                <w:lang w:val="en-US" w:eastAsia="zh-CN" w:bidi="ar"/>
              </w:rPr>
              <w:t>精准检测：具备真空抽气泵，扬尘精度达20%；内置温湿度监测，根据湿度自动修正数据；内置加热除湿功能</w:t>
            </w:r>
            <w:r>
              <w:rPr>
                <w:rStyle w:val="33"/>
                <w:rFonts w:hint="eastAsia" w:cs="Times New Roman"/>
                <w:lang w:val="en-US" w:eastAsia="zh-CN" w:bidi="ar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33"/>
                <w:rFonts w:hint="default" w:ascii="Times New Roman" w:hAnsi="Times New Roman" w:eastAsia="仿宋" w:cs="Times New Roman"/>
                <w:lang w:val="en-US" w:eastAsia="zh-CN" w:bidi="ar"/>
              </w:rPr>
            </w:pPr>
            <w:r>
              <w:rPr>
                <w:rStyle w:val="33"/>
                <w:rFonts w:hint="default" w:ascii="Times New Roman" w:hAnsi="Times New Roman" w:eastAsia="仿宋" w:cs="Times New Roman"/>
                <w:lang w:val="en-US" w:eastAsia="zh-CN" w:bidi="ar"/>
              </w:rPr>
              <w:t>屏幕显示：支持单色LED屏本地显示监测数据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33"/>
                <w:rFonts w:hint="default" w:ascii="Times New Roman" w:hAnsi="Times New Roman" w:eastAsia="仿宋" w:cs="Times New Roman"/>
                <w:lang w:val="en-US" w:eastAsia="zh-CN" w:bidi="ar"/>
              </w:rPr>
            </w:pPr>
            <w:r>
              <w:rPr>
                <w:rStyle w:val="33"/>
                <w:rFonts w:hint="default" w:ascii="Times New Roman" w:hAnsi="Times New Roman" w:eastAsia="仿宋" w:cs="Times New Roman"/>
                <w:lang w:val="en-US" w:eastAsia="zh-CN" w:bidi="ar"/>
              </w:rPr>
              <w:t>对外通信：支持有线与无线传输，无线支持4G全网通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33"/>
                <w:rFonts w:hint="default" w:ascii="Times New Roman" w:hAnsi="Times New Roman" w:eastAsia="仿宋" w:cs="Times New Roman"/>
                <w:lang w:val="en-US" w:eastAsia="zh-CN" w:bidi="ar"/>
              </w:rPr>
            </w:pPr>
            <w:r>
              <w:rPr>
                <w:rStyle w:val="33"/>
                <w:rFonts w:hint="default" w:ascii="Times New Roman" w:hAnsi="Times New Roman" w:eastAsia="仿宋" w:cs="Times New Roman"/>
                <w:lang w:val="en-US" w:eastAsia="zh-CN" w:bidi="ar"/>
              </w:rPr>
              <w:t>标准协议：支持国家《HJ212-2017》污染源在线自动监控（监测）数据传 输标准协议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33"/>
                <w:rFonts w:hint="default" w:ascii="Times New Roman" w:hAnsi="Times New Roman" w:eastAsia="仿宋" w:cs="Times New Roman"/>
                <w:lang w:val="en-US" w:eastAsia="zh-CN" w:bidi="ar"/>
              </w:rPr>
            </w:pPr>
            <w:r>
              <w:rPr>
                <w:rStyle w:val="33"/>
                <w:rFonts w:hint="default" w:ascii="Times New Roman" w:hAnsi="Times New Roman" w:eastAsia="仿宋" w:cs="Times New Roman"/>
                <w:lang w:val="en-US" w:eastAsia="zh-CN" w:bidi="ar"/>
              </w:rPr>
              <w:t>外部联动：支持监测数据超标自动联动声光报警</w:t>
            </w:r>
          </w:p>
        </w:tc>
        <w:tc>
          <w:tcPr>
            <w:tcW w:w="8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套</w:t>
            </w:r>
          </w:p>
        </w:tc>
        <w:tc>
          <w:tcPr>
            <w:tcW w:w="8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111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0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集成传感器</w:t>
            </w:r>
          </w:p>
        </w:tc>
        <w:tc>
          <w:tcPr>
            <w:tcW w:w="28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33"/>
                <w:rFonts w:hint="default" w:ascii="Times New Roman" w:hAnsi="Times New Roman" w:eastAsia="仿宋" w:cs="Times New Roman"/>
                <w:lang w:val="en-US" w:eastAsia="zh-CN" w:bidi="ar"/>
              </w:rPr>
            </w:pPr>
            <w:r>
              <w:rPr>
                <w:rStyle w:val="33"/>
                <w:rFonts w:hint="default" w:ascii="Times New Roman" w:hAnsi="Times New Roman" w:eastAsia="仿宋" w:cs="Times New Roman"/>
                <w:lang w:val="en-US" w:eastAsia="zh-CN" w:bidi="ar"/>
              </w:rPr>
              <w:t>六参数气象传感器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33"/>
                <w:rFonts w:hint="default" w:ascii="Times New Roman" w:hAnsi="Times New Roman" w:eastAsia="仿宋" w:cs="Times New Roman"/>
                <w:lang w:val="en-US" w:eastAsia="zh-CN" w:bidi="ar"/>
              </w:rPr>
            </w:pPr>
            <w:r>
              <w:rPr>
                <w:rStyle w:val="33"/>
                <w:rFonts w:hint="default" w:ascii="Times New Roman" w:hAnsi="Times New Roman" w:eastAsia="仿宋" w:cs="Times New Roman"/>
                <w:lang w:val="en-US" w:eastAsia="zh-CN" w:bidi="ar"/>
              </w:rPr>
              <w:t>气象六参数传感器可以测量多种气象要素：温度、湿度、气压、风向、风速、雨量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33"/>
                <w:rFonts w:hint="default" w:ascii="Times New Roman" w:hAnsi="Times New Roman" w:eastAsia="仿宋" w:cs="Times New Roman"/>
                <w:lang w:val="en-US" w:eastAsia="zh-CN" w:bidi="ar"/>
              </w:rPr>
            </w:pPr>
            <w:r>
              <w:rPr>
                <w:rStyle w:val="33"/>
                <w:rFonts w:hint="default" w:ascii="Times New Roman" w:hAnsi="Times New Roman" w:eastAsia="仿宋" w:cs="Times New Roman"/>
                <w:lang w:val="en-US" w:eastAsia="zh-CN" w:bidi="ar"/>
              </w:rPr>
              <w:t>485通信，支持OTAP modbus协议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33"/>
                <w:rFonts w:hint="default" w:ascii="Times New Roman" w:hAnsi="Times New Roman" w:eastAsia="仿宋" w:cs="Times New Roman"/>
                <w:lang w:val="en-US" w:eastAsia="zh-CN" w:bidi="ar"/>
              </w:rPr>
            </w:pPr>
            <w:r>
              <w:rPr>
                <w:rStyle w:val="33"/>
                <w:rFonts w:hint="default" w:ascii="Times New Roman" w:hAnsi="Times New Roman" w:eastAsia="仿宋" w:cs="Times New Roman"/>
                <w:lang w:val="en-US" w:eastAsia="zh-CN" w:bidi="ar"/>
              </w:rPr>
              <w:t>大气温度：监测范围：-30℃～+60℃，分辨率：0.1℃，精度：±0.5℃，测量原理：铂阻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33"/>
                <w:rFonts w:hint="default" w:ascii="Times New Roman" w:hAnsi="Times New Roman" w:eastAsia="仿宋" w:cs="Times New Roman"/>
                <w:lang w:val="en-US" w:eastAsia="zh-CN" w:bidi="ar"/>
              </w:rPr>
            </w:pPr>
            <w:r>
              <w:rPr>
                <w:rStyle w:val="33"/>
                <w:rFonts w:hint="default" w:ascii="Times New Roman" w:hAnsi="Times New Roman" w:eastAsia="仿宋" w:cs="Times New Roman"/>
                <w:lang w:val="en-US" w:eastAsia="zh-CN" w:bidi="ar"/>
              </w:rPr>
              <w:t>大气湿度：监测范围：0%～100%Rh，分辨率：0.1%Rh， 精度：±5%Rh，测量原理：电容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33"/>
                <w:rFonts w:hint="default" w:ascii="Times New Roman" w:hAnsi="Times New Roman" w:eastAsia="仿宋" w:cs="Times New Roman"/>
                <w:lang w:val="en-US" w:eastAsia="zh-CN" w:bidi="ar"/>
              </w:rPr>
            </w:pPr>
            <w:r>
              <w:rPr>
                <w:rStyle w:val="33"/>
                <w:rFonts w:hint="default" w:ascii="Times New Roman" w:hAnsi="Times New Roman" w:eastAsia="仿宋" w:cs="Times New Roman"/>
                <w:lang w:val="en-US" w:eastAsia="zh-CN" w:bidi="ar"/>
              </w:rPr>
              <w:t>风速：监测范围：0～45m/s，分辨率：0.1m/s，精度：±5%，测量原理：超声波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33"/>
                <w:rFonts w:hint="default" w:ascii="Times New Roman" w:hAnsi="Times New Roman" w:eastAsia="仿宋" w:cs="Times New Roman"/>
                <w:lang w:val="en-US" w:eastAsia="zh-CN" w:bidi="ar"/>
              </w:rPr>
            </w:pPr>
            <w:r>
              <w:rPr>
                <w:rStyle w:val="33"/>
                <w:rFonts w:hint="default" w:ascii="Times New Roman" w:hAnsi="Times New Roman" w:eastAsia="仿宋" w:cs="Times New Roman"/>
                <w:lang w:val="en-US" w:eastAsia="zh-CN" w:bidi="ar"/>
              </w:rPr>
              <w:t>风向：监测范围：0～360°，分辨率：1°， 精度：±5°，测量原理：超声波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33"/>
                <w:rFonts w:hint="default" w:ascii="Times New Roman" w:hAnsi="Times New Roman" w:eastAsia="仿宋" w:cs="Times New Roman"/>
                <w:lang w:val="en-US" w:eastAsia="zh-CN" w:bidi="ar"/>
              </w:rPr>
            </w:pPr>
            <w:r>
              <w:rPr>
                <w:rStyle w:val="33"/>
                <w:rFonts w:hint="default" w:ascii="Times New Roman" w:hAnsi="Times New Roman" w:eastAsia="仿宋" w:cs="Times New Roman"/>
                <w:lang w:val="en-US" w:eastAsia="zh-CN" w:bidi="ar"/>
              </w:rPr>
              <w:t>气压：监测范围：10～1100hPa，分辨率：0.1hPa，精度：±1hPa，测量原理：硅压阻式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b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Style w:val="33"/>
                <w:rFonts w:hint="default" w:ascii="Times New Roman" w:hAnsi="Times New Roman" w:eastAsia="仿宋" w:cs="Times New Roman"/>
                <w:lang w:val="en-US" w:eastAsia="zh-CN" w:bidi="ar"/>
              </w:rPr>
              <w:t>雨量：监测范围：0~24mm/min，分辨率：0.01mm，精度：±5%，测量原理：压电</w:t>
            </w:r>
          </w:p>
        </w:tc>
        <w:tc>
          <w:tcPr>
            <w:tcW w:w="8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套</w:t>
            </w:r>
          </w:p>
        </w:tc>
        <w:tc>
          <w:tcPr>
            <w:tcW w:w="8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111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numPr>
          <w:ilvl w:val="0"/>
          <w:numId w:val="0"/>
        </w:numPr>
        <w:bidi w:val="0"/>
        <w:jc w:val="left"/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备注：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（1）现场安装辅材由中选人提供；</w:t>
      </w:r>
      <w:r>
        <w:rPr>
          <w:rFonts w:hint="eastAsia" w:cs="Times New Roman"/>
          <w:lang w:val="en-US" w:eastAsia="zh-CN"/>
        </w:rPr>
        <w:t>任何元件或装置，在本技术条件中没有专门提到，但它对于一个完整的和性能良好的环境监测系统又是必不可少的，这些元件或装置也应由中选人提供。</w:t>
      </w:r>
    </w:p>
    <w:p>
      <w:pPr>
        <w:numPr>
          <w:ilvl w:val="0"/>
          <w:numId w:val="0"/>
        </w:numPr>
        <w:bidi w:val="0"/>
        <w:jc w:val="left"/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（2）</w:t>
      </w:r>
      <w:r>
        <w:rPr>
          <w:rFonts w:hint="eastAsia" w:cs="Times New Roman"/>
          <w:lang w:val="en-US" w:eastAsia="zh-CN"/>
        </w:rPr>
        <w:t>中选人需派员到现在进行协助安装调试工作，同时派员到现场进行接口对接工作.</w:t>
      </w:r>
    </w:p>
    <w:p>
      <w:pPr>
        <w:bidi w:val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 w:eastAsia="zh-CN"/>
        </w:rPr>
        <w:t>5.最高限价：</w:t>
      </w:r>
    </w:p>
    <w:p>
      <w:pPr>
        <w:pStyle w:val="2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  <w:t>最高限价为人民币</w:t>
      </w:r>
      <w:r>
        <w:rPr>
          <w:rFonts w:hint="eastAsia" w:eastAsia="仿宋" w:cs="Times New Roman"/>
          <w:b w:val="0"/>
          <w:color w:val="auto"/>
          <w:kern w:val="2"/>
          <w:sz w:val="32"/>
          <w:szCs w:val="32"/>
          <w:u w:val="single"/>
          <w:lang w:val="en-US" w:eastAsia="zh-CN" w:bidi="ar-SA"/>
        </w:rPr>
        <w:t>185</w:t>
      </w:r>
      <w:r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u w:val="single"/>
          <w:lang w:val="en-US" w:eastAsia="zh-CN" w:bidi="ar-SA"/>
        </w:rPr>
        <w:t>000.00</w:t>
      </w:r>
      <w:r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  <w:t>元（大写:</w:t>
      </w:r>
      <w:r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u w:val="single"/>
          <w:lang w:val="en-US" w:eastAsia="zh-CN" w:bidi="ar-SA"/>
        </w:rPr>
        <w:t>人民币</w:t>
      </w:r>
      <w:r>
        <w:rPr>
          <w:rFonts w:hint="eastAsia" w:eastAsia="仿宋" w:cs="Times New Roman"/>
          <w:b w:val="0"/>
          <w:color w:val="auto"/>
          <w:kern w:val="2"/>
          <w:sz w:val="32"/>
          <w:szCs w:val="32"/>
          <w:u w:val="single"/>
          <w:lang w:val="en-US" w:eastAsia="zh-CN" w:bidi="ar-SA"/>
        </w:rPr>
        <w:t>壹拾捌</w:t>
      </w:r>
      <w:r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u w:val="single"/>
          <w:lang w:val="en-US" w:eastAsia="zh-CN" w:bidi="ar-SA"/>
        </w:rPr>
        <w:t>万</w:t>
      </w:r>
      <w:r>
        <w:rPr>
          <w:rFonts w:hint="eastAsia" w:eastAsia="仿宋" w:cs="Times New Roman"/>
          <w:b w:val="0"/>
          <w:color w:val="auto"/>
          <w:kern w:val="2"/>
          <w:sz w:val="32"/>
          <w:szCs w:val="32"/>
          <w:u w:val="single"/>
          <w:lang w:val="en-US" w:eastAsia="zh-CN" w:bidi="ar-SA"/>
        </w:rPr>
        <w:t>伍仟</w:t>
      </w:r>
      <w:bookmarkStart w:id="31" w:name="_GoBack"/>
      <w:bookmarkEnd w:id="31"/>
      <w:r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u w:val="single"/>
          <w:lang w:val="en-US" w:eastAsia="zh-CN" w:bidi="ar-SA"/>
        </w:rPr>
        <w:t>元整</w:t>
      </w:r>
      <w:r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  <w:t>），报价超过最高限价的，按无效响应处理。</w:t>
      </w:r>
    </w:p>
    <w:p>
      <w:pPr>
        <w:ind w:firstLine="6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2.响应文件要求：</w:t>
      </w:r>
    </w:p>
    <w:p>
      <w:pPr>
        <w:ind w:firstLine="6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（1）电子版文件：格式为PDF和可编辑的word文档</w:t>
      </w:r>
      <w:r>
        <w:rPr>
          <w:rFonts w:hint="default" w:ascii="Times New Roman" w:hAnsi="Times New Roman" w:cs="Times New Roman"/>
          <w:lang w:val="en-US" w:eastAsia="zh-CN"/>
        </w:rPr>
        <w:t>各一份</w:t>
      </w:r>
      <w:r>
        <w:rPr>
          <w:rFonts w:hint="default" w:ascii="Times New Roman" w:hAnsi="Times New Roman" w:cs="Times New Roman"/>
        </w:rPr>
        <w:t>；</w:t>
      </w:r>
    </w:p>
    <w:p>
      <w:pPr>
        <w:ind w:firstLine="640"/>
        <w:rPr>
          <w:rFonts w:hint="default" w:ascii="Times New Roman" w:hAnsi="Times New Roman" w:eastAsia="仿宋" w:cs="Times New Roman"/>
          <w:lang w:eastAsia="zh-CN"/>
        </w:rPr>
      </w:pPr>
      <w:r>
        <w:rPr>
          <w:rFonts w:hint="default" w:ascii="Times New Roman" w:hAnsi="Times New Roman" w:cs="Times New Roman"/>
        </w:rPr>
        <w:t>（2）签字盖章要求：按响应文件格式要求</w:t>
      </w:r>
      <w:r>
        <w:rPr>
          <w:rFonts w:hint="default" w:ascii="Times New Roman" w:hAnsi="Times New Roman" w:cs="Times New Roman"/>
          <w:lang w:eastAsia="zh-CN"/>
        </w:rPr>
        <w:t>；</w:t>
      </w:r>
    </w:p>
    <w:p>
      <w:pPr>
        <w:ind w:firstLine="640"/>
        <w:rPr>
          <w:rFonts w:hint="default" w:ascii="Times New Roman" w:hAnsi="Times New Roman" w:eastAsia="仿宋" w:cs="Times New Roman"/>
          <w:lang w:eastAsia="zh-CN"/>
        </w:rPr>
      </w:pPr>
      <w:r>
        <w:rPr>
          <w:rFonts w:hint="default" w:ascii="Times New Roman" w:hAnsi="Times New Roman" w:cs="Times New Roman"/>
        </w:rPr>
        <w:t>（3）响应有效期：自递交截止之日起</w:t>
      </w:r>
      <w:r>
        <w:rPr>
          <w:rFonts w:hint="default" w:ascii="Times New Roman" w:hAnsi="Times New Roman" w:cs="Times New Roman"/>
          <w:lang w:val="en-US" w:eastAsia="zh-CN"/>
        </w:rPr>
        <w:t>60</w:t>
      </w:r>
      <w:r>
        <w:rPr>
          <w:rFonts w:hint="default" w:ascii="Times New Roman" w:hAnsi="Times New Roman" w:cs="Times New Roman"/>
        </w:rPr>
        <w:t>天</w:t>
      </w:r>
      <w:r>
        <w:rPr>
          <w:rFonts w:hint="default" w:ascii="Times New Roman" w:hAnsi="Times New Roman" w:cs="Times New Roman"/>
          <w:lang w:eastAsia="zh-CN"/>
        </w:rPr>
        <w:t>；</w:t>
      </w:r>
    </w:p>
    <w:p>
      <w:pPr>
        <w:ind w:firstLine="640"/>
        <w:rPr>
          <w:rFonts w:hint="default" w:ascii="Times New Roman" w:hAnsi="Times New Roman" w:eastAsia="仿宋" w:cs="Times New Roman"/>
          <w:lang w:eastAsia="zh-CN"/>
        </w:rPr>
      </w:pPr>
      <w:r>
        <w:rPr>
          <w:rFonts w:hint="default" w:ascii="Times New Roman" w:hAnsi="Times New Roman" w:cs="Times New Roman"/>
        </w:rPr>
        <w:t>（4）本项目不收取保证金</w:t>
      </w:r>
      <w:r>
        <w:rPr>
          <w:rFonts w:hint="default" w:ascii="Times New Roman" w:hAnsi="Times New Roman" w:cs="Times New Roman"/>
          <w:lang w:eastAsia="zh-CN"/>
        </w:rPr>
        <w:t>；</w:t>
      </w:r>
    </w:p>
    <w:p>
      <w:pPr>
        <w:ind w:firstLine="640"/>
        <w:rPr>
          <w:rFonts w:hint="default" w:ascii="Times New Roman" w:hAnsi="Times New Roman" w:eastAsia="仿宋" w:cs="Times New Roman"/>
          <w:lang w:eastAsia="zh-CN"/>
        </w:rPr>
      </w:pPr>
      <w:r>
        <w:rPr>
          <w:rFonts w:hint="default" w:ascii="Times New Roman" w:hAnsi="Times New Roman" w:cs="Times New Roman"/>
        </w:rPr>
        <w:t>（5）不接受联合体、不允许分包</w:t>
      </w:r>
      <w:r>
        <w:rPr>
          <w:rFonts w:hint="default" w:ascii="Times New Roman" w:hAnsi="Times New Roman" w:cs="Times New Roman"/>
          <w:lang w:eastAsia="zh-CN"/>
        </w:rPr>
        <w:t>、</w:t>
      </w:r>
      <w:r>
        <w:rPr>
          <w:rFonts w:hint="default" w:ascii="Times New Roman" w:hAnsi="Times New Roman" w:cs="Times New Roman"/>
          <w:lang w:val="en-US" w:eastAsia="zh-CN"/>
        </w:rPr>
        <w:t>不允许转授权</w:t>
      </w:r>
      <w:r>
        <w:rPr>
          <w:rFonts w:hint="default" w:ascii="Times New Roman" w:hAnsi="Times New Roman" w:cs="Times New Roman"/>
          <w:lang w:eastAsia="zh-CN"/>
        </w:rPr>
        <w:t>；</w:t>
      </w:r>
    </w:p>
    <w:p>
      <w:pPr>
        <w:ind w:firstLine="640"/>
        <w:rPr>
          <w:rFonts w:hint="default" w:ascii="Times New Roman" w:hAnsi="Times New Roman" w:eastAsia="仿宋" w:cs="Times New Roman"/>
          <w:lang w:eastAsia="zh-CN"/>
        </w:rPr>
      </w:pPr>
      <w:r>
        <w:rPr>
          <w:rFonts w:hint="default" w:ascii="Times New Roman" w:hAnsi="Times New Roman" w:cs="Times New Roman"/>
        </w:rPr>
        <w:t>（6）逾期送达的，直接拒收，按无效响应处理</w:t>
      </w:r>
      <w:r>
        <w:rPr>
          <w:rFonts w:hint="default" w:ascii="Times New Roman" w:hAnsi="Times New Roman" w:cs="Times New Roman"/>
          <w:lang w:eastAsia="zh-CN"/>
        </w:rPr>
        <w:t>；</w:t>
      </w:r>
    </w:p>
    <w:p>
      <w:pPr>
        <w:ind w:firstLine="6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3.联系人</w:t>
      </w:r>
    </w:p>
    <w:p>
      <w:pPr>
        <w:ind w:firstLine="6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征集人：吉林省智慧水利科技有限公司</w:t>
      </w:r>
    </w:p>
    <w:p>
      <w:pPr>
        <w:ind w:firstLine="6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地址：吉林省长春市南关区人民大街10606号东北亚金融中心6号楼</w:t>
      </w:r>
    </w:p>
    <w:p>
      <w:pPr>
        <w:ind w:firstLine="640"/>
        <w:rPr>
          <w:rFonts w:hint="default" w:ascii="Times New Roman" w:hAnsi="Times New Roman" w:eastAsia="仿宋" w:cs="Times New Roman"/>
          <w:lang w:val="en-US" w:eastAsia="zh-CN"/>
        </w:rPr>
      </w:pPr>
      <w:r>
        <w:rPr>
          <w:rFonts w:hint="default" w:ascii="Times New Roman" w:hAnsi="Times New Roman" w:cs="Times New Roman"/>
        </w:rPr>
        <w:t>联系人</w:t>
      </w:r>
      <w:r>
        <w:rPr>
          <w:rFonts w:hint="default" w:ascii="Times New Roman" w:hAnsi="Times New Roman" w:cs="Times New Roman"/>
          <w:lang w:eastAsia="zh-CN"/>
        </w:rPr>
        <w:t>：</w:t>
      </w:r>
      <w:r>
        <w:rPr>
          <w:rFonts w:hint="default" w:ascii="Times New Roman" w:hAnsi="Times New Roman" w:cs="Times New Roman"/>
          <w:lang w:val="en-US" w:eastAsia="zh-CN"/>
        </w:rPr>
        <w:t>付宇懋</w:t>
      </w:r>
    </w:p>
    <w:p>
      <w:pPr>
        <w:ind w:firstLine="64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</w:rPr>
        <w:t>联系电话：</w:t>
      </w:r>
      <w:r>
        <w:rPr>
          <w:rFonts w:hint="default" w:ascii="Times New Roman" w:hAnsi="Times New Roman" w:cs="Times New Roman"/>
          <w:lang w:val="en-US" w:eastAsia="zh-CN"/>
        </w:rPr>
        <w:t>0431-81912082</w:t>
      </w:r>
    </w:p>
    <w:p>
      <w:pPr>
        <w:ind w:firstLine="2240" w:firstLineChars="700"/>
        <w:rPr>
          <w:rFonts w:hint="default" w:ascii="Times New Roman" w:hAnsi="Times New Roman" w:eastAsia="仿宋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16643571717</w:t>
      </w:r>
    </w:p>
    <w:p>
      <w:pPr>
        <w:ind w:firstLine="640"/>
        <w:rPr>
          <w:rStyle w:val="19"/>
          <w:rFonts w:hint="default" w:ascii="Times New Roman" w:hAnsi="Times New Roman" w:cs="Times New Roman"/>
          <w:color w:val="auto"/>
          <w:u w:val="none"/>
        </w:rPr>
      </w:pPr>
      <w:r>
        <w:rPr>
          <w:rFonts w:hint="default" w:ascii="Times New Roman" w:hAnsi="Times New Roman" w:cs="Times New Roman"/>
        </w:rPr>
        <w:t>邮箱：</w:t>
      </w:r>
      <w:r>
        <w:rPr>
          <w:rFonts w:hint="default" w:ascii="Times New Roman" w:hAnsi="Times New Roman" w:cs="Times New Roman"/>
        </w:rPr>
        <w:fldChar w:fldCharType="begin"/>
      </w:r>
      <w:r>
        <w:rPr>
          <w:rFonts w:hint="default" w:ascii="Times New Roman" w:hAnsi="Times New Roman" w:cs="Times New Roman"/>
        </w:rPr>
        <w:instrText xml:space="preserve"> HYPERLINK "mailto:19580131811@163.com" </w:instrText>
      </w:r>
      <w:r>
        <w:rPr>
          <w:rFonts w:hint="default" w:ascii="Times New Roman" w:hAnsi="Times New Roman" w:cs="Times New Roman"/>
        </w:rPr>
        <w:fldChar w:fldCharType="separate"/>
      </w:r>
      <w:r>
        <w:rPr>
          <w:rStyle w:val="19"/>
          <w:rFonts w:hint="default" w:ascii="Times New Roman" w:hAnsi="Times New Roman" w:cs="Times New Roman"/>
          <w:color w:val="auto"/>
          <w:u w:val="none"/>
        </w:rPr>
        <w:t>19580131811@163.com</w:t>
      </w:r>
      <w:r>
        <w:rPr>
          <w:rStyle w:val="19"/>
          <w:rFonts w:hint="default" w:ascii="Times New Roman" w:hAnsi="Times New Roman" w:cs="Times New Roman"/>
          <w:color w:val="auto"/>
          <w:u w:val="none"/>
        </w:rPr>
        <w:fldChar w:fldCharType="end"/>
      </w:r>
    </w:p>
    <w:p>
      <w:pPr>
        <w:pStyle w:val="2"/>
        <w:bidi w:val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 w:eastAsia="zh-CN"/>
        </w:rPr>
        <w:t>三、</w:t>
      </w:r>
      <w:r>
        <w:rPr>
          <w:rFonts w:hint="default" w:ascii="Times New Roman" w:hAnsi="Times New Roman" w:cs="Times New Roman"/>
        </w:rPr>
        <w:t>评审规则及响应需提供材料</w:t>
      </w:r>
    </w:p>
    <w:p>
      <w:pPr>
        <w:bidi w:val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 w:eastAsia="zh-CN"/>
        </w:rPr>
        <w:t>1.评审方式：本项目采用综合打分法评审，评审小组按商务、技术、报价三大项进行打分，总分100分，得分最高者为中选候选人（得分相同的，报价较低者优先）。</w:t>
      </w:r>
    </w:p>
    <w:p>
      <w:pPr>
        <w:numPr>
          <w:ilvl w:val="0"/>
          <w:numId w:val="0"/>
        </w:numPr>
        <w:bidi w:val="0"/>
        <w:ind w:firstLine="640" w:firstLineChars="20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2.资格审查材料</w:t>
      </w:r>
    </w:p>
    <w:p>
      <w:pPr>
        <w:pStyle w:val="27"/>
        <w:spacing w:line="560" w:lineRule="exact"/>
        <w:ind w:firstLine="640" w:firstLineChars="200"/>
        <w:rPr>
          <w:rFonts w:hint="default" w:ascii="Times New Roman" w:hAnsi="Times New Roman" w:eastAsia="仿宋" w:cs="Times New Roman"/>
          <w:b w:val="0"/>
          <w:color w:val="auto"/>
          <w:sz w:val="32"/>
        </w:rPr>
      </w:pPr>
      <w:r>
        <w:rPr>
          <w:rFonts w:hint="default" w:ascii="Times New Roman" w:hAnsi="Times New Roman" w:eastAsia="仿宋" w:cs="Times New Roman"/>
          <w:b w:val="0"/>
          <w:color w:val="auto"/>
          <w:sz w:val="32"/>
        </w:rPr>
        <w:t>（1）有效的营业执照复印件（加盖供应商公章，经营范围包含本项目</w:t>
      </w:r>
      <w:r>
        <w:rPr>
          <w:rFonts w:hint="default" w:ascii="Times New Roman" w:hAnsi="Times New Roman" w:eastAsia="仿宋" w:cs="Times New Roman"/>
          <w:b w:val="0"/>
          <w:color w:val="auto"/>
          <w:sz w:val="32"/>
          <w:lang w:val="en-US" w:eastAsia="zh-CN"/>
        </w:rPr>
        <w:t>主要</w:t>
      </w:r>
      <w:r>
        <w:rPr>
          <w:rFonts w:hint="default" w:ascii="Times New Roman" w:hAnsi="Times New Roman" w:eastAsia="仿宋" w:cs="Times New Roman"/>
          <w:b w:val="0"/>
          <w:color w:val="auto"/>
          <w:sz w:val="32"/>
        </w:rPr>
        <w:t>相关业务）；</w:t>
      </w:r>
    </w:p>
    <w:p>
      <w:pPr>
        <w:pStyle w:val="27"/>
        <w:spacing w:line="560" w:lineRule="exact"/>
        <w:ind w:firstLine="640" w:firstLineChars="200"/>
        <w:rPr>
          <w:rFonts w:hint="default" w:ascii="Times New Roman" w:hAnsi="Times New Roman" w:eastAsia="仿宋" w:cs="Times New Roman"/>
          <w:b w:val="0"/>
          <w:color w:val="auto"/>
          <w:sz w:val="32"/>
        </w:rPr>
      </w:pPr>
      <w:r>
        <w:rPr>
          <w:rFonts w:hint="default" w:ascii="Times New Roman" w:hAnsi="Times New Roman" w:eastAsia="仿宋" w:cs="Times New Roman"/>
          <w:b w:val="0"/>
          <w:color w:val="auto"/>
          <w:sz w:val="32"/>
        </w:rPr>
        <w:t>（2）法定代表人身份证明及身份证复印件（加盖公章）；</w:t>
      </w:r>
    </w:p>
    <w:p>
      <w:pPr>
        <w:pStyle w:val="27"/>
        <w:spacing w:line="560" w:lineRule="exact"/>
        <w:ind w:firstLine="640" w:firstLineChars="200"/>
        <w:rPr>
          <w:rFonts w:hint="default" w:ascii="Times New Roman" w:hAnsi="Times New Roman" w:eastAsia="仿宋" w:cs="Times New Roman"/>
          <w:b w:val="0"/>
          <w:color w:val="auto"/>
          <w:sz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color w:val="auto"/>
          <w:sz w:val="32"/>
        </w:rPr>
        <w:t>（3）法定代表人授权委托书及授权代表身份证复印件（若授权他人参与，加盖公章、签字齐全）；</w:t>
      </w:r>
    </w:p>
    <w:p>
      <w:pPr>
        <w:pStyle w:val="27"/>
        <w:spacing w:line="560" w:lineRule="exact"/>
        <w:ind w:firstLine="640" w:firstLineChars="200"/>
        <w:rPr>
          <w:rFonts w:hint="default" w:ascii="Times New Roman" w:hAnsi="Times New Roman" w:eastAsia="仿宋" w:cs="Times New Roman"/>
          <w:b w:val="0"/>
          <w:color w:val="auto"/>
          <w:sz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color w:val="auto"/>
          <w:sz w:val="32"/>
          <w:lang w:val="en-US" w:eastAsia="zh-CN"/>
        </w:rPr>
        <w:t>（4）无失信被执行人记录查询截图（截图需清晰，加盖公章，查询时间为响应递交前1个月内）；</w:t>
      </w:r>
    </w:p>
    <w:p>
      <w:pPr>
        <w:pStyle w:val="27"/>
        <w:spacing w:line="560" w:lineRule="exact"/>
        <w:ind w:firstLine="640" w:firstLineChars="200"/>
        <w:rPr>
          <w:rFonts w:hint="default" w:ascii="Times New Roman" w:hAnsi="Times New Roman" w:eastAsia="仿宋" w:cs="Times New Roman"/>
          <w:b w:val="0"/>
          <w:color w:val="auto"/>
          <w:sz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color w:val="auto"/>
          <w:sz w:val="32"/>
          <w:lang w:val="en-US" w:eastAsia="zh-CN"/>
        </w:rPr>
        <w:t>（5）</w:t>
      </w:r>
      <w:r>
        <w:rPr>
          <w:rFonts w:hint="eastAsia" w:eastAsia="仿宋" w:cs="Times New Roman"/>
          <w:b w:val="0"/>
          <w:color w:val="auto"/>
          <w:sz w:val="32"/>
          <w:lang w:val="en-US" w:eastAsia="zh-CN"/>
        </w:rPr>
        <w:t>响应</w:t>
      </w:r>
      <w:r>
        <w:rPr>
          <w:rFonts w:hint="default" w:ascii="Times New Roman" w:hAnsi="Times New Roman" w:eastAsia="仿宋" w:cs="Times New Roman"/>
          <w:b w:val="0"/>
          <w:color w:val="auto"/>
          <w:sz w:val="32"/>
          <w:lang w:val="en-US" w:eastAsia="zh-CN"/>
        </w:rPr>
        <w:t>函（按第五条格式填写，加盖公章、签字）；</w:t>
      </w:r>
    </w:p>
    <w:p>
      <w:pPr>
        <w:numPr>
          <w:ilvl w:val="0"/>
          <w:numId w:val="0"/>
        </w:numPr>
        <w:bidi w:val="0"/>
        <w:ind w:firstLine="640" w:firstLineChars="20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3.评审打分标准</w:t>
      </w:r>
    </w:p>
    <w:p>
      <w:pPr>
        <w:pStyle w:val="2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  <w:t>总分100分，其中：</w:t>
      </w:r>
    </w:p>
    <w:p>
      <w:pPr>
        <w:pStyle w:val="2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  <w:t>（1）报价部分（65分）：报价≤最高限价的</w:t>
      </w:r>
      <w:r>
        <w:rPr>
          <w:rFonts w:hint="eastAsia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  <w:t>；</w:t>
      </w:r>
    </w:p>
    <w:p>
      <w:pPr>
        <w:pStyle w:val="2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  <w:t>1）投标人投标报价等于评标基准价时，得分为满分65分。</w:t>
      </w:r>
    </w:p>
    <w:p>
      <w:pPr>
        <w:pStyle w:val="2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  <w:t>2）当投标报价高于评标基准价时，</w:t>
      </w:r>
    </w:p>
    <w:p>
      <w:pPr>
        <w:pStyle w:val="2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  <w:t>报价得分＝65-2×［投标报价-评标基准价］÷评标基准价×100；</w:t>
      </w:r>
    </w:p>
    <w:p>
      <w:pPr>
        <w:pStyle w:val="2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  <w:t>3）当投标人报价低于评标基准价时，</w:t>
      </w:r>
    </w:p>
    <w:p>
      <w:pPr>
        <w:pStyle w:val="2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  <w:t>报价得分＝65-1×［评标基准价-投标报价］÷评标基准价×100；</w:t>
      </w:r>
    </w:p>
    <w:p>
      <w:pPr>
        <w:pStyle w:val="2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  <w:t>4</w:t>
      </w:r>
      <w:r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  <w:t>）评分分值计算保留小数点后两位，第三位四舍五入。报价超过最高限价的，得0分。</w:t>
      </w:r>
    </w:p>
    <w:p>
      <w:pPr>
        <w:pStyle w:val="2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  <w:t>5</w:t>
      </w:r>
      <w:r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  <w:t>）</w:t>
      </w: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402590</wp:posOffset>
            </wp:positionH>
            <wp:positionV relativeFrom="paragraph">
              <wp:posOffset>629920</wp:posOffset>
            </wp:positionV>
            <wp:extent cx="4817745" cy="2459355"/>
            <wp:effectExtent l="0" t="0" r="13335" b="9525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17745" cy="245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  <w:t>基准价计算方法如下：</w:t>
      </w:r>
    </w:p>
    <w:p>
      <w:pPr>
        <w:pStyle w:val="2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  <w:t>6</w:t>
      </w:r>
      <w:r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lang w:val="en-US" w:eastAsia="zh-CN" w:bidi="ar-SA"/>
        </w:rPr>
        <w:t>）报价超过最高限价的，得0分。</w:t>
      </w:r>
    </w:p>
    <w:p>
      <w:pPr>
        <w:widowControl/>
        <w:ind w:firstLine="640"/>
        <w:textAlignment w:val="center"/>
        <w:rPr>
          <w:rFonts w:hint="default" w:ascii="Times New Roman" w:hAnsi="Times New Roman" w:cs="Times New Roman"/>
        </w:rPr>
      </w:pPr>
      <w:bookmarkStart w:id="0" w:name="OLE_LINK1"/>
      <w:bookmarkStart w:id="1" w:name="OLE_LINK3"/>
      <w:r>
        <w:rPr>
          <w:rFonts w:hint="default" w:ascii="Times New Roman" w:hAnsi="Times New Roman" w:cs="Times New Roman"/>
        </w:rPr>
        <w:t>（2）技术方案</w:t>
      </w:r>
      <w:bookmarkEnd w:id="0"/>
      <w:r>
        <w:rPr>
          <w:rFonts w:hint="default" w:ascii="Times New Roman" w:hAnsi="Times New Roman" w:cs="Times New Roman"/>
        </w:rPr>
        <w:t>（</w:t>
      </w:r>
      <w:r>
        <w:rPr>
          <w:rFonts w:hint="eastAsia" w:cs="Times New Roman"/>
          <w:lang w:val="en-US" w:eastAsia="zh-CN"/>
        </w:rPr>
        <w:t>2</w:t>
      </w:r>
      <w:r>
        <w:rPr>
          <w:rFonts w:hint="default" w:ascii="Times New Roman" w:hAnsi="Times New Roman" w:cs="Times New Roman"/>
        </w:rPr>
        <w:t>0分）：围绕响应人针对本项目核心技术人员投入、现场</w:t>
      </w:r>
      <w:r>
        <w:rPr>
          <w:rFonts w:hint="eastAsia" w:cs="Times New Roman"/>
          <w:lang w:val="en-US" w:eastAsia="zh-CN"/>
        </w:rPr>
        <w:t>协助</w:t>
      </w:r>
      <w:r>
        <w:rPr>
          <w:rFonts w:hint="default" w:ascii="Times New Roman" w:hAnsi="Times New Roman" w:cs="Times New Roman"/>
        </w:rPr>
        <w:t>安装方案、安全保障方案、</w:t>
      </w:r>
      <w:r>
        <w:rPr>
          <w:rFonts w:hint="eastAsia" w:ascii="Times New Roman" w:hAnsi="Times New Roman" w:cs="Times New Roman"/>
          <w:lang w:val="en-US" w:eastAsia="zh-CN"/>
        </w:rPr>
        <w:t>应急</w:t>
      </w:r>
      <w:r>
        <w:rPr>
          <w:rFonts w:hint="default" w:ascii="Times New Roman" w:hAnsi="Times New Roman" w:cs="Times New Roman"/>
        </w:rPr>
        <w:t>供货保障措施</w:t>
      </w:r>
      <w:r>
        <w:rPr>
          <w:rFonts w:hint="eastAsia" w:ascii="Times New Roman" w:hAnsi="Times New Roman" w:cs="Times New Roman"/>
          <w:lang w:eastAsia="zh-CN"/>
        </w:rPr>
        <w:t>、</w:t>
      </w:r>
      <w:r>
        <w:rPr>
          <w:rFonts w:hint="eastAsia" w:ascii="Times New Roman" w:hAnsi="Times New Roman" w:cs="Times New Roman"/>
          <w:lang w:val="en-US" w:eastAsia="zh-CN"/>
        </w:rPr>
        <w:t>应急响应</w:t>
      </w:r>
      <w:r>
        <w:rPr>
          <w:rFonts w:hint="default" w:ascii="Times New Roman" w:hAnsi="Times New Roman" w:cs="Times New Roman"/>
        </w:rPr>
        <w:t>等内容进行综合评分；优秀得</w:t>
      </w:r>
      <w:r>
        <w:rPr>
          <w:rFonts w:hint="eastAsia" w:cs="Times New Roman"/>
          <w:lang w:val="en-US" w:eastAsia="zh-CN"/>
        </w:rPr>
        <w:t>20</w:t>
      </w:r>
      <w:r>
        <w:rPr>
          <w:rFonts w:hint="default" w:ascii="Times New Roman" w:hAnsi="Times New Roman" w:cs="Times New Roman"/>
          <w:lang w:val="en-US" w:eastAsia="zh-CN"/>
        </w:rPr>
        <w:t>-</w:t>
      </w:r>
      <w:r>
        <w:rPr>
          <w:rFonts w:hint="eastAsia" w:cs="Times New Roman"/>
          <w:lang w:val="en-US" w:eastAsia="zh-CN"/>
        </w:rPr>
        <w:t>14</w:t>
      </w:r>
      <w:r>
        <w:rPr>
          <w:rFonts w:hint="default" w:ascii="Times New Roman" w:hAnsi="Times New Roman" w:cs="Times New Roman"/>
        </w:rPr>
        <w:t>分；良好得</w:t>
      </w:r>
      <w:r>
        <w:rPr>
          <w:rFonts w:hint="eastAsia" w:cs="Times New Roman"/>
          <w:lang w:val="en-US" w:eastAsia="zh-CN"/>
        </w:rPr>
        <w:t>13</w:t>
      </w:r>
      <w:r>
        <w:rPr>
          <w:rFonts w:hint="default" w:ascii="Times New Roman" w:hAnsi="Times New Roman" w:cs="Times New Roman"/>
        </w:rPr>
        <w:t>-</w:t>
      </w:r>
      <w:r>
        <w:rPr>
          <w:rFonts w:hint="eastAsia" w:cs="Times New Roman"/>
          <w:lang w:val="en-US" w:eastAsia="zh-CN"/>
        </w:rPr>
        <w:t>7</w:t>
      </w:r>
      <w:r>
        <w:rPr>
          <w:rFonts w:hint="default" w:ascii="Times New Roman" w:hAnsi="Times New Roman" w:cs="Times New Roman"/>
        </w:rPr>
        <w:t>分；一般得</w:t>
      </w:r>
      <w:r>
        <w:rPr>
          <w:rFonts w:hint="eastAsia" w:cs="Times New Roman"/>
          <w:lang w:val="en-US" w:eastAsia="zh-CN"/>
        </w:rPr>
        <w:t>6</w:t>
      </w:r>
      <w:r>
        <w:rPr>
          <w:rFonts w:hint="default" w:ascii="Times New Roman" w:hAnsi="Times New Roman" w:cs="Times New Roman"/>
        </w:rPr>
        <w:t>-1分；不提供不得分；</w:t>
      </w:r>
      <w:bookmarkEnd w:id="1"/>
    </w:p>
    <w:p>
      <w:pPr>
        <w:widowControl/>
        <w:ind w:firstLine="640"/>
        <w:textAlignment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（3）商务部分（1</w:t>
      </w:r>
      <w:r>
        <w:rPr>
          <w:rFonts w:hint="eastAsia" w:cs="Times New Roman"/>
          <w:lang w:val="en-US" w:eastAsia="zh-CN"/>
        </w:rPr>
        <w:t>0</w:t>
      </w:r>
      <w:r>
        <w:rPr>
          <w:rFonts w:hint="default" w:ascii="Times New Roman" w:hAnsi="Times New Roman" w:cs="Times New Roman"/>
        </w:rPr>
        <w:t>分）：类似项目业绩（</w:t>
      </w:r>
      <w:r>
        <w:rPr>
          <w:rFonts w:hint="eastAsia" w:cs="Times New Roman"/>
          <w:lang w:val="en-US" w:eastAsia="zh-CN"/>
        </w:rPr>
        <w:t>2021年1月1日至今</w:t>
      </w:r>
      <w:r>
        <w:rPr>
          <w:rFonts w:hint="default" w:ascii="Times New Roman" w:hAnsi="Times New Roman" w:cs="Times New Roman"/>
        </w:rPr>
        <w:t>每提供1份同类项目得</w:t>
      </w:r>
      <w:r>
        <w:rPr>
          <w:rFonts w:hint="eastAsia" w:cs="Times New Roman"/>
          <w:bCs/>
          <w:lang w:val="en-US" w:eastAsia="zh-CN"/>
        </w:rPr>
        <w:t>2</w:t>
      </w:r>
      <w:r>
        <w:rPr>
          <w:rFonts w:hint="default" w:ascii="Times New Roman" w:hAnsi="Times New Roman" w:cs="Times New Roman"/>
        </w:rPr>
        <w:t>分，最多1</w:t>
      </w:r>
      <w:r>
        <w:rPr>
          <w:rFonts w:hint="eastAsia" w:cs="Times New Roman"/>
          <w:lang w:val="en-US" w:eastAsia="zh-CN"/>
        </w:rPr>
        <w:t>0</w:t>
      </w:r>
      <w:r>
        <w:rPr>
          <w:rFonts w:hint="default" w:ascii="Times New Roman" w:hAnsi="Times New Roman" w:cs="Times New Roman"/>
        </w:rPr>
        <w:t>分</w:t>
      </w:r>
      <w:r>
        <w:rPr>
          <w:rFonts w:hint="eastAsia" w:ascii="Times New Roman" w:hAnsi="Times New Roman" w:cs="Times New Roman"/>
          <w:lang w:eastAsia="zh-CN"/>
        </w:rPr>
        <w:t>，</w:t>
      </w:r>
      <w:r>
        <w:rPr>
          <w:rFonts w:hint="default" w:ascii="Times New Roman" w:hAnsi="Times New Roman" w:cs="Times New Roman"/>
          <w:lang w:val="en-US" w:eastAsia="zh-CN"/>
        </w:rPr>
        <w:t>授权代理商可以使用制造商业绩</w:t>
      </w:r>
      <w:r>
        <w:rPr>
          <w:rFonts w:hint="default" w:ascii="Times New Roman" w:hAnsi="Times New Roman" w:cs="Times New Roman"/>
        </w:rPr>
        <w:t>）；</w:t>
      </w:r>
    </w:p>
    <w:p>
      <w:pPr>
        <w:widowControl/>
        <w:ind w:firstLine="640"/>
        <w:textAlignment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（4）企业信誉（5分，</w:t>
      </w:r>
      <w:r>
        <w:rPr>
          <w:rFonts w:hint="default" w:ascii="Times New Roman" w:hAnsi="Times New Roman" w:cs="Times New Roman"/>
          <w:lang w:val="en-US" w:eastAsia="zh-CN"/>
        </w:rPr>
        <w:t>以下内容提供齐全</w:t>
      </w:r>
      <w:r>
        <w:rPr>
          <w:rFonts w:hint="default" w:ascii="Times New Roman" w:hAnsi="Times New Roman" w:cs="Times New Roman"/>
        </w:rPr>
        <w:t>得5分，</w:t>
      </w:r>
      <w:r>
        <w:rPr>
          <w:rFonts w:hint="default" w:ascii="Times New Roman" w:hAnsi="Times New Roman" w:cs="Times New Roman"/>
          <w:lang w:val="en-US" w:eastAsia="zh-CN"/>
        </w:rPr>
        <w:t>不齐全</w:t>
      </w:r>
      <w:r>
        <w:rPr>
          <w:rFonts w:hint="default" w:ascii="Times New Roman" w:hAnsi="Times New Roman" w:cs="Times New Roman"/>
        </w:rPr>
        <w:t>得0分）：</w:t>
      </w:r>
    </w:p>
    <w:p>
      <w:pPr>
        <w:widowControl/>
        <w:ind w:firstLine="640"/>
        <w:textAlignment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 w:eastAsia="zh-CN"/>
        </w:rPr>
        <w:t>1）</w:t>
      </w:r>
      <w:r>
        <w:rPr>
          <w:rFonts w:hint="default" w:ascii="Times New Roman" w:hAnsi="Times New Roman" w:cs="Times New Roman"/>
        </w:rPr>
        <w:t>提供近1个月内的信用中国网站（www.creditchina.gov.cn/）查询截图，须完整显示：未被人民法院列入失信被执行人名单，无重大税收违法失信主体、政府采购严重违法失信行为记录；</w:t>
      </w:r>
    </w:p>
    <w:p>
      <w:pPr>
        <w:widowControl/>
        <w:ind w:firstLine="640"/>
        <w:textAlignment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2）提供近1个月内的国家企业信用信息公示系统（https://www.gsxt.gov.cn/）查询截图，须完整显示：未被列入严重违法失信名单（黑名单）、无影响本项目履约的行政处罚记录。</w:t>
      </w:r>
    </w:p>
    <w:p>
      <w:pPr>
        <w:bidi w:val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 w:eastAsia="zh-CN"/>
        </w:rPr>
        <w:t>4.无效响应、否决中选、重新询比情形</w:t>
      </w:r>
    </w:p>
    <w:p>
      <w:pPr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1. 无效响应情形：</w:t>
      </w:r>
    </w:p>
    <w:p>
      <w:pPr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（1）未按第二条要求递交响应文件（逾期、未密封、盖章不全等）；</w:t>
      </w:r>
    </w:p>
    <w:p>
      <w:pPr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（2）资格审查材料缺失、无效或不符合要求；</w:t>
      </w:r>
    </w:p>
    <w:p>
      <w:pPr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（3）报价超过最高限价或未按要求填写报价；</w:t>
      </w:r>
    </w:p>
    <w:p>
      <w:pPr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（4）响应文件内容虚假、弄虚作假；</w:t>
      </w:r>
    </w:p>
    <w:p>
      <w:pPr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（5）未按要求承诺不联合体、不转包分包；</w:t>
      </w:r>
    </w:p>
    <w:p>
      <w:pPr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（6）响应文件缺项、漏项，未按格式填写。</w:t>
      </w:r>
    </w:p>
    <w:p>
      <w:pPr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2. 否决中选情形：</w:t>
      </w:r>
    </w:p>
    <w:p>
      <w:pPr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（1）中选供应商未按要求签订合同；</w:t>
      </w:r>
    </w:p>
    <w:p>
      <w:pPr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（2）中选供应商存在弄虚作假、违约等行为；</w:t>
      </w:r>
    </w:p>
    <w:p>
      <w:pPr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（3）中选供应商资质失效、无法履行合同。</w:t>
      </w:r>
    </w:p>
    <w:p>
      <w:pPr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3. 重新询比情形：</w:t>
      </w:r>
    </w:p>
    <w:p>
      <w:pPr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（1）有效响应供应商不足3家；</w:t>
      </w:r>
    </w:p>
    <w:p>
      <w:pPr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（2）所有响应供应商均不符合采购要求；</w:t>
      </w:r>
    </w:p>
    <w:p>
      <w:pPr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（3）中选供应商被否决后，无其他合格候选人；</w:t>
      </w:r>
    </w:p>
    <w:p>
      <w:pPr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（4）采购需求发生重大变更。</w:t>
      </w:r>
    </w:p>
    <w:p>
      <w:pPr>
        <w:pStyle w:val="2"/>
        <w:bidi w:val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 w:eastAsia="zh-CN"/>
        </w:rPr>
        <w:t>四、</w:t>
      </w:r>
      <w:r>
        <w:rPr>
          <w:rFonts w:hint="default" w:ascii="Times New Roman" w:hAnsi="Times New Roman" w:cs="Times New Roman"/>
        </w:rPr>
        <w:t>中选及合同约定</w:t>
      </w:r>
    </w:p>
    <w:p>
      <w:pPr>
        <w:ind w:firstLine="6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1.中选公示、中选通知书发放</w:t>
      </w:r>
    </w:p>
    <w:p>
      <w:pPr>
        <w:ind w:firstLine="6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（1）中选公示：评审结束后，采购单位将中选候选人名单在本单位官网（或指定平台）公示，公示期为1日；</w:t>
      </w:r>
    </w:p>
    <w:p>
      <w:pPr>
        <w:ind w:firstLine="6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eastAsia="zh-CN"/>
        </w:rPr>
        <w:t>（</w:t>
      </w:r>
      <w:r>
        <w:rPr>
          <w:rFonts w:hint="default" w:ascii="Times New Roman" w:hAnsi="Times New Roman" w:cs="Times New Roman"/>
          <w:lang w:val="en-US" w:eastAsia="zh-CN"/>
        </w:rPr>
        <w:t>2</w:t>
      </w:r>
      <w:r>
        <w:rPr>
          <w:rFonts w:hint="default" w:ascii="Times New Roman" w:hAnsi="Times New Roman" w:cs="Times New Roman"/>
          <w:lang w:eastAsia="zh-CN"/>
        </w:rPr>
        <w:t>）</w:t>
      </w:r>
      <w:r>
        <w:rPr>
          <w:rFonts w:hint="default" w:ascii="Times New Roman" w:hAnsi="Times New Roman" w:cs="Times New Roman"/>
        </w:rPr>
        <w:t>中选通知书发放：公示无异议后，3个工作日内，采购单位向中选供应商发放中选通知书，中选通知书具有法律效力。</w:t>
      </w:r>
    </w:p>
    <w:p>
      <w:pPr>
        <w:ind w:firstLine="6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2.合同签订时限、履约要求</w:t>
      </w:r>
    </w:p>
    <w:p>
      <w:pPr>
        <w:ind w:firstLine="6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（1）合同签订时限：中选供应商收到中选通知书后</w:t>
      </w:r>
      <w:r>
        <w:rPr>
          <w:rFonts w:hint="default" w:ascii="Times New Roman" w:hAnsi="Times New Roman" w:cs="Times New Roman"/>
          <w:lang w:val="en-US" w:eastAsia="zh-CN"/>
        </w:rPr>
        <w:t>30日</w:t>
      </w:r>
      <w:r>
        <w:rPr>
          <w:rFonts w:hint="default" w:ascii="Times New Roman" w:hAnsi="Times New Roman" w:cs="Times New Roman"/>
        </w:rPr>
        <w:t>内，与采购单位签订采购合同，逾期未签订的，视为放弃中选资格；</w:t>
      </w:r>
    </w:p>
    <w:p>
      <w:pPr>
        <w:ind w:firstLine="6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（2）履约要求：按采购文件要求、响应文件承诺及合同约定，按时、按质、按量完成供货/服务，不得擅自变更履约内容、降低质量标准。</w:t>
      </w:r>
    </w:p>
    <w:p>
      <w:pPr>
        <w:ind w:firstLine="6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3.付款方式、质保及售后服务要求</w:t>
      </w:r>
    </w:p>
    <w:p>
      <w:pPr>
        <w:ind w:firstLine="6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（1）付款方式：货物验收合格后支付合同总金额的</w:t>
      </w:r>
      <w:r>
        <w:rPr>
          <w:rFonts w:hint="eastAsia" w:cs="Times New Roman"/>
          <w:lang w:val="en-US" w:eastAsia="zh-CN"/>
        </w:rPr>
        <w:t>5</w:t>
      </w:r>
      <w:r>
        <w:rPr>
          <w:rFonts w:hint="default" w:ascii="Times New Roman" w:hAnsi="Times New Roman" w:cs="Times New Roman"/>
          <w:lang w:val="en-US" w:eastAsia="zh-CN"/>
        </w:rPr>
        <w:t>0</w:t>
      </w:r>
      <w:r>
        <w:rPr>
          <w:rFonts w:hint="default" w:ascii="Times New Roman" w:hAnsi="Times New Roman" w:cs="Times New Roman"/>
        </w:rPr>
        <w:t>%，</w:t>
      </w:r>
      <w:r>
        <w:rPr>
          <w:rFonts w:hint="eastAsia" w:cs="Times New Roman"/>
          <w:lang w:val="en-US" w:eastAsia="zh-CN"/>
        </w:rPr>
        <w:t>现场协助</w:t>
      </w:r>
      <w:r>
        <w:rPr>
          <w:rFonts w:hint="default" w:ascii="Times New Roman" w:hAnsi="Times New Roman" w:cs="Times New Roman"/>
          <w:lang w:val="en-US" w:eastAsia="zh-CN"/>
        </w:rPr>
        <w:t>安装、调试完成及整体项目验收合格后支付合同总金额的</w:t>
      </w:r>
      <w:r>
        <w:rPr>
          <w:rFonts w:hint="eastAsia" w:cs="Times New Roman"/>
          <w:lang w:val="en-US" w:eastAsia="zh-CN"/>
        </w:rPr>
        <w:t>4</w:t>
      </w:r>
      <w:r>
        <w:rPr>
          <w:rFonts w:hint="default" w:ascii="Times New Roman" w:hAnsi="Times New Roman" w:cs="Times New Roman"/>
          <w:lang w:val="en-US" w:eastAsia="zh-CN"/>
        </w:rPr>
        <w:t>7%，</w:t>
      </w:r>
      <w:r>
        <w:rPr>
          <w:rFonts w:hint="default" w:ascii="Times New Roman" w:hAnsi="Times New Roman" w:cs="Times New Roman"/>
        </w:rPr>
        <w:t>剩余</w:t>
      </w:r>
      <w:r>
        <w:rPr>
          <w:rFonts w:hint="default" w:ascii="Times New Roman" w:hAnsi="Times New Roman" w:cs="Times New Roman"/>
          <w:lang w:val="en-US" w:eastAsia="zh-CN"/>
        </w:rPr>
        <w:t>3</w:t>
      </w:r>
      <w:r>
        <w:rPr>
          <w:rFonts w:hint="default" w:ascii="Times New Roman" w:hAnsi="Times New Roman" w:cs="Times New Roman"/>
        </w:rPr>
        <w:t>%作为质保金，质保期满无质量问题后无息支付；</w:t>
      </w:r>
    </w:p>
    <w:p>
      <w:pPr>
        <w:ind w:firstLine="6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（2）质保要求：质保期为1年（自验收合格之日起计算），质保期内出现质量问题，供应商需免费维修、更换；</w:t>
      </w:r>
    </w:p>
    <w:p>
      <w:pPr>
        <w:ind w:firstLine="64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</w:rPr>
        <w:t>（3）售后服务要求：按第二条约定的响应时限、服务标准执行，提供</w:t>
      </w:r>
      <w:r>
        <w:rPr>
          <w:rFonts w:hint="default" w:ascii="Times New Roman" w:hAnsi="Times New Roman" w:cs="Times New Roman"/>
          <w:lang w:val="en-US" w:eastAsia="zh-CN"/>
        </w:rPr>
        <w:t>包含但不限于</w:t>
      </w:r>
      <w:r>
        <w:rPr>
          <w:rFonts w:hint="default" w:ascii="Times New Roman" w:hAnsi="Times New Roman" w:cs="Times New Roman"/>
        </w:rPr>
        <w:t>免费现场安装调试以及技术咨询、培训服务。</w:t>
      </w:r>
    </w:p>
    <w:p>
      <w:pPr>
        <w:pStyle w:val="2"/>
        <w:bidi w:val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 w:eastAsia="zh-CN"/>
        </w:rPr>
        <w:t>五、</w:t>
      </w:r>
      <w:r>
        <w:rPr>
          <w:rFonts w:hint="default" w:ascii="Times New Roman" w:hAnsi="Times New Roman" w:cs="Times New Roman"/>
        </w:rPr>
        <w:t>响应文件格式</w:t>
      </w:r>
    </w:p>
    <w:p>
      <w:pPr>
        <w:bidi w:val="0"/>
        <w:rPr>
          <w:rFonts w:hint="default" w:ascii="Times New Roman" w:hAnsi="Times New Roman" w:cs="Times New Roman"/>
          <w:lang w:val="en-US" w:eastAsia="zh-CN"/>
        </w:rPr>
      </w:pPr>
    </w:p>
    <w:p>
      <w:pPr>
        <w:bidi w:val="0"/>
        <w:rPr>
          <w:rFonts w:hint="default" w:ascii="Times New Roman" w:hAnsi="Times New Roman" w:cs="Times New Roman"/>
          <w:lang w:val="en-US" w:eastAsia="zh-CN"/>
        </w:rPr>
      </w:pPr>
    </w:p>
    <w:p>
      <w:pPr>
        <w:pStyle w:val="12"/>
        <w:ind w:firstLine="0" w:firstLineChars="0"/>
        <w:rPr>
          <w:rFonts w:hint="default" w:ascii="Times New Roman" w:hAnsi="Times New Roman" w:cs="Times New Roman"/>
          <w:b/>
          <w:color w:val="auto"/>
          <w:sz w:val="20"/>
          <w:highlight w:val="none"/>
        </w:rPr>
      </w:pPr>
    </w:p>
    <w:p>
      <w:pPr>
        <w:pStyle w:val="12"/>
        <w:ind w:firstLine="0" w:firstLineChars="0"/>
        <w:rPr>
          <w:rFonts w:hint="default" w:ascii="Times New Roman" w:hAnsi="Times New Roman" w:cs="Times New Roman"/>
          <w:b/>
          <w:color w:val="auto"/>
          <w:sz w:val="20"/>
          <w:highlight w:val="none"/>
        </w:rPr>
      </w:pPr>
    </w:p>
    <w:p>
      <w:pPr>
        <w:tabs>
          <w:tab w:val="left" w:pos="1118"/>
        </w:tabs>
        <w:spacing w:before="70"/>
        <w:ind w:right="296" w:firstLine="0" w:firstLineChars="0"/>
        <w:rPr>
          <w:rFonts w:hint="default" w:ascii="Times New Roman" w:hAnsi="Times New Roman" w:cs="Times New Roman"/>
          <w:color w:val="auto"/>
          <w:sz w:val="28"/>
          <w:highlight w:val="none"/>
          <w:u w:val="single"/>
        </w:rPr>
        <w:sectPr>
          <w:pgSz w:w="12240" w:h="15840"/>
          <w:pgMar w:top="1440" w:right="1803" w:bottom="1440" w:left="1803" w:header="850" w:footer="992" w:gutter="0"/>
          <w:pgNumType w:fmt="numberInDash"/>
          <w:cols w:space="720" w:num="1"/>
        </w:sectPr>
      </w:pPr>
    </w:p>
    <w:p>
      <w:pPr>
        <w:tabs>
          <w:tab w:val="left" w:pos="1118"/>
        </w:tabs>
        <w:spacing w:before="70"/>
        <w:ind w:right="296" w:firstLine="0" w:firstLineChars="0"/>
        <w:rPr>
          <w:rFonts w:hint="default" w:ascii="Times New Roman" w:hAnsi="Times New Roman" w:cs="Times New Roman"/>
          <w:color w:val="auto"/>
          <w:sz w:val="28"/>
          <w:highlight w:val="none"/>
        </w:rPr>
      </w:pPr>
      <w:r>
        <w:rPr>
          <w:rFonts w:hint="default" w:ascii="Times New Roman" w:hAnsi="Times New Roman" w:cs="Times New Roman"/>
          <w:color w:val="auto"/>
          <w:sz w:val="28"/>
          <w:highlight w:val="none"/>
          <w:u w:val="single"/>
        </w:rPr>
        <w:t xml:space="preserve">        </w:t>
      </w:r>
      <w:r>
        <w:rPr>
          <w:rFonts w:hint="default" w:ascii="Times New Roman" w:hAnsi="Times New Roman" w:eastAsia="Times New Roman" w:cs="Times New Roman"/>
          <w:color w:val="auto"/>
          <w:sz w:val="28"/>
          <w:highlight w:val="none"/>
          <w:u w:val="single"/>
        </w:rPr>
        <w:tab/>
      </w:r>
      <w:r>
        <w:rPr>
          <w:rFonts w:hint="default" w:ascii="Times New Roman" w:hAnsi="Times New Roman" w:cs="Times New Roman"/>
          <w:color w:val="auto"/>
          <w:sz w:val="28"/>
          <w:highlight w:val="none"/>
          <w:u w:val="single"/>
        </w:rPr>
        <w:t xml:space="preserve">                                 </w:t>
      </w:r>
      <w:r>
        <w:rPr>
          <w:rFonts w:hint="default" w:ascii="Times New Roman" w:hAnsi="Times New Roman" w:cs="Times New Roman"/>
          <w:color w:val="auto"/>
          <w:sz w:val="28"/>
          <w:highlight w:val="none"/>
        </w:rPr>
        <w:t>（项目</w:t>
      </w:r>
      <w:r>
        <w:rPr>
          <w:rFonts w:hint="default" w:ascii="Times New Roman" w:hAnsi="Times New Roman" w:cs="Times New Roman"/>
          <w:color w:val="auto"/>
          <w:spacing w:val="-1"/>
          <w:sz w:val="28"/>
          <w:highlight w:val="none"/>
        </w:rPr>
        <w:t>名称</w:t>
      </w:r>
      <w:r>
        <w:rPr>
          <w:rFonts w:hint="default" w:ascii="Times New Roman" w:hAnsi="Times New Roman" w:cs="Times New Roman"/>
          <w:color w:val="auto"/>
          <w:sz w:val="28"/>
          <w:highlight w:val="none"/>
        </w:rPr>
        <w:t>）</w:t>
      </w:r>
    </w:p>
    <w:p>
      <w:pPr>
        <w:pStyle w:val="12"/>
        <w:ind w:firstLine="0" w:firstLineChars="0"/>
        <w:rPr>
          <w:rFonts w:hint="default" w:ascii="Times New Roman" w:hAnsi="Times New Roman" w:cs="Times New Roman"/>
          <w:color w:val="auto"/>
          <w:sz w:val="20"/>
          <w:highlight w:val="none"/>
        </w:rPr>
      </w:pPr>
    </w:p>
    <w:p>
      <w:pPr>
        <w:tabs>
          <w:tab w:val="left" w:pos="1118"/>
        </w:tabs>
        <w:spacing w:before="70"/>
        <w:ind w:right="296" w:firstLine="0" w:firstLineChars="0"/>
        <w:rPr>
          <w:rFonts w:hint="default" w:ascii="Times New Roman" w:hAnsi="Times New Roman" w:cs="Times New Roman"/>
          <w:color w:val="auto"/>
          <w:sz w:val="28"/>
          <w:highlight w:val="none"/>
        </w:rPr>
      </w:pPr>
      <w:r>
        <w:rPr>
          <w:rFonts w:hint="default" w:ascii="Times New Roman" w:hAnsi="Times New Roman" w:cs="Times New Roman"/>
          <w:color w:val="auto"/>
          <w:sz w:val="28"/>
          <w:highlight w:val="none"/>
          <w:u w:val="single"/>
        </w:rPr>
        <w:t xml:space="preserve">        </w:t>
      </w:r>
      <w:r>
        <w:rPr>
          <w:rFonts w:hint="default" w:ascii="Times New Roman" w:hAnsi="Times New Roman" w:eastAsia="Times New Roman" w:cs="Times New Roman"/>
          <w:color w:val="auto"/>
          <w:sz w:val="28"/>
          <w:highlight w:val="none"/>
          <w:u w:val="single"/>
        </w:rPr>
        <w:tab/>
      </w:r>
      <w:r>
        <w:rPr>
          <w:rFonts w:hint="default" w:ascii="Times New Roman" w:hAnsi="Times New Roman" w:cs="Times New Roman"/>
          <w:color w:val="auto"/>
          <w:sz w:val="28"/>
          <w:highlight w:val="none"/>
          <w:u w:val="single"/>
        </w:rPr>
        <w:t xml:space="preserve">                                 </w:t>
      </w:r>
      <w:r>
        <w:rPr>
          <w:rFonts w:hint="default" w:ascii="Times New Roman" w:hAnsi="Times New Roman" w:cs="Times New Roman"/>
          <w:color w:val="auto"/>
          <w:sz w:val="28"/>
          <w:highlight w:val="none"/>
        </w:rPr>
        <w:t>（</w:t>
      </w:r>
      <w:r>
        <w:rPr>
          <w:rFonts w:hint="default" w:ascii="Times New Roman" w:hAnsi="Times New Roman" w:cs="Times New Roman"/>
          <w:color w:val="auto"/>
          <w:sz w:val="28"/>
          <w:highlight w:val="none"/>
          <w:lang w:val="en-US" w:eastAsia="zh-CN"/>
        </w:rPr>
        <w:t>项目编码</w:t>
      </w:r>
      <w:r>
        <w:rPr>
          <w:rFonts w:hint="default" w:ascii="Times New Roman" w:hAnsi="Times New Roman" w:cs="Times New Roman"/>
          <w:color w:val="auto"/>
          <w:sz w:val="28"/>
          <w:highlight w:val="none"/>
        </w:rPr>
        <w:t>）</w:t>
      </w:r>
    </w:p>
    <w:p>
      <w:pPr>
        <w:spacing w:before="209"/>
        <w:ind w:right="295" w:firstLine="0" w:firstLineChars="0"/>
        <w:jc w:val="center"/>
        <w:rPr>
          <w:rFonts w:hint="default" w:ascii="Times New Roman" w:hAnsi="Times New Roman" w:cs="Times New Roman"/>
          <w:color w:val="auto"/>
          <w:sz w:val="44"/>
          <w:highlight w:val="none"/>
        </w:rPr>
      </w:pPr>
    </w:p>
    <w:p>
      <w:pPr>
        <w:spacing w:before="209"/>
        <w:ind w:right="295" w:firstLine="0" w:firstLineChars="0"/>
        <w:jc w:val="center"/>
        <w:rPr>
          <w:rFonts w:hint="default" w:ascii="Times New Roman" w:hAnsi="Times New Roman" w:cs="Times New Roman"/>
          <w:color w:val="auto"/>
          <w:sz w:val="44"/>
          <w:highlight w:val="none"/>
        </w:rPr>
      </w:pPr>
    </w:p>
    <w:p>
      <w:pPr>
        <w:ind w:firstLine="0" w:firstLineChars="0"/>
        <w:jc w:val="center"/>
        <w:rPr>
          <w:rFonts w:hint="default" w:ascii="Times New Roman" w:hAnsi="Times New Roman" w:eastAsia="方正小标宋_GBK" w:cs="Times New Roman"/>
          <w:color w:val="auto"/>
          <w:sz w:val="44"/>
          <w:szCs w:val="44"/>
          <w:highlight w:val="none"/>
        </w:rPr>
      </w:pP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  <w:highlight w:val="none"/>
          <w:lang w:val="en-US" w:eastAsia="zh-CN"/>
        </w:rPr>
        <w:t>响 应</w:t>
      </w: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  <w:highlight w:val="none"/>
        </w:rPr>
        <w:t xml:space="preserve"> 文 件</w:t>
      </w:r>
    </w:p>
    <w:p>
      <w:pPr>
        <w:pStyle w:val="12"/>
        <w:ind w:firstLine="0" w:firstLineChars="0"/>
        <w:rPr>
          <w:rFonts w:hint="default" w:ascii="Times New Roman" w:hAnsi="Times New Roman" w:cs="Times New Roman"/>
          <w:color w:val="auto"/>
          <w:sz w:val="44"/>
          <w:highlight w:val="none"/>
        </w:rPr>
      </w:pPr>
    </w:p>
    <w:p>
      <w:pPr>
        <w:pStyle w:val="12"/>
        <w:ind w:firstLine="0" w:firstLineChars="0"/>
        <w:rPr>
          <w:rFonts w:hint="default" w:ascii="Times New Roman" w:hAnsi="Times New Roman" w:cs="Times New Roman"/>
          <w:color w:val="auto"/>
          <w:sz w:val="44"/>
          <w:highlight w:val="none"/>
        </w:rPr>
      </w:pPr>
    </w:p>
    <w:p>
      <w:pPr>
        <w:pStyle w:val="12"/>
        <w:ind w:firstLine="0" w:firstLineChars="0"/>
        <w:rPr>
          <w:rFonts w:hint="default" w:ascii="Times New Roman" w:hAnsi="Times New Roman" w:cs="Times New Roman"/>
          <w:color w:val="auto"/>
          <w:sz w:val="44"/>
          <w:highlight w:val="none"/>
        </w:rPr>
      </w:pPr>
    </w:p>
    <w:p>
      <w:pPr>
        <w:pStyle w:val="12"/>
        <w:ind w:firstLine="0" w:firstLineChars="0"/>
        <w:rPr>
          <w:rFonts w:hint="default" w:ascii="Times New Roman" w:hAnsi="Times New Roman" w:cs="Times New Roman"/>
          <w:color w:val="auto"/>
          <w:sz w:val="44"/>
          <w:highlight w:val="none"/>
        </w:rPr>
      </w:pPr>
    </w:p>
    <w:p>
      <w:pPr>
        <w:pStyle w:val="12"/>
        <w:spacing w:before="3"/>
        <w:ind w:firstLine="0" w:firstLineChars="0"/>
        <w:rPr>
          <w:rFonts w:hint="default" w:ascii="Times New Roman" w:hAnsi="Times New Roman" w:cs="Times New Roman"/>
          <w:color w:val="auto"/>
          <w:sz w:val="52"/>
          <w:highlight w:val="none"/>
        </w:rPr>
      </w:pPr>
    </w:p>
    <w:p>
      <w:pPr>
        <w:tabs>
          <w:tab w:val="left" w:pos="7262"/>
          <w:tab w:val="left" w:pos="7855"/>
        </w:tabs>
        <w:spacing w:line="364" w:lineRule="auto"/>
        <w:ind w:left="1521" w:right="761" w:firstLine="0" w:firstLineChars="0"/>
        <w:jc w:val="left"/>
        <w:rPr>
          <w:rFonts w:hint="default" w:ascii="Times New Roman" w:hAnsi="Times New Roman" w:cs="Times New Roman"/>
          <w:color w:val="auto"/>
          <w:sz w:val="28"/>
          <w:highlight w:val="none"/>
        </w:rPr>
      </w:pPr>
      <w:r>
        <w:rPr>
          <w:rFonts w:hint="default" w:ascii="Times New Roman" w:hAnsi="Times New Roman" w:cs="Times New Roman"/>
          <w:color w:val="auto"/>
          <w:sz w:val="28"/>
          <w:highlight w:val="none"/>
          <w:lang w:val="en-US" w:eastAsia="zh-CN"/>
        </w:rPr>
        <w:t>响应</w:t>
      </w:r>
      <w:r>
        <w:rPr>
          <w:rFonts w:hint="default" w:ascii="Times New Roman" w:hAnsi="Times New Roman" w:cs="Times New Roman"/>
          <w:color w:val="auto"/>
          <w:sz w:val="28"/>
          <w:highlight w:val="none"/>
        </w:rPr>
        <w:t>人：</w:t>
      </w:r>
      <w:r>
        <w:rPr>
          <w:rFonts w:hint="default" w:ascii="Times New Roman" w:hAnsi="Times New Roman" w:cs="Times New Roman"/>
          <w:color w:val="auto"/>
          <w:sz w:val="28"/>
          <w:highlight w:val="none"/>
          <w:u w:val="single"/>
        </w:rPr>
        <w:t xml:space="preserve">                            </w:t>
      </w:r>
      <w:r>
        <w:rPr>
          <w:rFonts w:hint="default" w:ascii="Times New Roman" w:hAnsi="Times New Roman" w:cs="Times New Roman"/>
          <w:color w:val="auto"/>
          <w:sz w:val="28"/>
          <w:highlight w:val="none"/>
        </w:rPr>
        <w:t>（盖</w:t>
      </w:r>
      <w:r>
        <w:rPr>
          <w:rFonts w:hint="default" w:ascii="Times New Roman" w:hAnsi="Times New Roman" w:cs="Times New Roman"/>
          <w:color w:val="auto"/>
          <w:spacing w:val="-3"/>
          <w:sz w:val="28"/>
          <w:highlight w:val="none"/>
        </w:rPr>
        <w:t>单</w:t>
      </w:r>
      <w:r>
        <w:rPr>
          <w:rFonts w:hint="default" w:ascii="Times New Roman" w:hAnsi="Times New Roman" w:cs="Times New Roman"/>
          <w:color w:val="auto"/>
          <w:sz w:val="28"/>
          <w:highlight w:val="none"/>
        </w:rPr>
        <w:t>位</w:t>
      </w:r>
      <w:r>
        <w:rPr>
          <w:rFonts w:hint="default" w:ascii="Times New Roman" w:hAnsi="Times New Roman" w:cs="Times New Roman"/>
          <w:color w:val="auto"/>
          <w:spacing w:val="-3"/>
          <w:sz w:val="28"/>
          <w:highlight w:val="none"/>
        </w:rPr>
        <w:t>章</w:t>
      </w:r>
      <w:r>
        <w:rPr>
          <w:rFonts w:hint="default" w:ascii="Times New Roman" w:hAnsi="Times New Roman" w:cs="Times New Roman"/>
          <w:color w:val="auto"/>
          <w:sz w:val="28"/>
          <w:highlight w:val="none"/>
        </w:rPr>
        <w:t xml:space="preserve">） </w:t>
      </w:r>
    </w:p>
    <w:p>
      <w:pPr>
        <w:spacing w:line="364" w:lineRule="auto"/>
        <w:ind w:left="1521" w:right="-6" w:rightChars="0" w:firstLine="0" w:firstLineChars="0"/>
        <w:jc w:val="left"/>
        <w:rPr>
          <w:rFonts w:hint="default" w:ascii="Times New Roman" w:hAnsi="Times New Roman" w:cs="Times New Roman"/>
          <w:color w:val="FF0000"/>
          <w:sz w:val="28"/>
          <w:highlight w:val="none"/>
        </w:rPr>
      </w:pPr>
      <w:r>
        <w:rPr>
          <w:rFonts w:hint="default" w:ascii="Times New Roman" w:hAnsi="Times New Roman" w:cs="Times New Roman"/>
          <w:color w:val="auto"/>
          <w:sz w:val="28"/>
          <w:highlight w:val="none"/>
        </w:rPr>
        <w:t>法定代</w:t>
      </w:r>
      <w:r>
        <w:rPr>
          <w:rFonts w:hint="default" w:ascii="Times New Roman" w:hAnsi="Times New Roman" w:cs="Times New Roman"/>
          <w:color w:val="auto"/>
          <w:spacing w:val="-3"/>
          <w:sz w:val="28"/>
          <w:highlight w:val="none"/>
        </w:rPr>
        <w:t>表</w:t>
      </w:r>
      <w:r>
        <w:rPr>
          <w:rFonts w:hint="default" w:ascii="Times New Roman" w:hAnsi="Times New Roman" w:cs="Times New Roman"/>
          <w:color w:val="auto"/>
          <w:sz w:val="28"/>
          <w:highlight w:val="none"/>
        </w:rPr>
        <w:t>人或其</w:t>
      </w:r>
      <w:r>
        <w:rPr>
          <w:rFonts w:hint="default" w:ascii="Times New Roman" w:hAnsi="Times New Roman" w:cs="Times New Roman"/>
          <w:color w:val="auto"/>
          <w:spacing w:val="-3"/>
          <w:sz w:val="28"/>
          <w:highlight w:val="none"/>
        </w:rPr>
        <w:t>委托</w:t>
      </w:r>
      <w:r>
        <w:rPr>
          <w:rFonts w:hint="default" w:ascii="Times New Roman" w:hAnsi="Times New Roman" w:cs="Times New Roman"/>
          <w:color w:val="auto"/>
          <w:sz w:val="28"/>
          <w:highlight w:val="none"/>
        </w:rPr>
        <w:t>代理人：</w:t>
      </w:r>
      <w:r>
        <w:rPr>
          <w:rFonts w:hint="default" w:ascii="Times New Roman" w:hAnsi="Times New Roman" w:cs="Times New Roman"/>
          <w:color w:val="auto"/>
          <w:sz w:val="28"/>
          <w:highlight w:val="none"/>
          <w:u w:val="single"/>
        </w:rPr>
        <w:t xml:space="preserve">            </w:t>
      </w:r>
      <w:r>
        <w:rPr>
          <w:rFonts w:hint="default" w:ascii="Times New Roman" w:hAnsi="Times New Roman" w:cs="Times New Roman"/>
          <w:color w:val="auto"/>
          <w:sz w:val="28"/>
          <w:highlight w:val="none"/>
          <w:u w:val="none"/>
        </w:rPr>
        <w:t>（签字</w:t>
      </w:r>
      <w:r>
        <w:rPr>
          <w:rFonts w:hint="default" w:ascii="Times New Roman" w:hAnsi="Times New Roman" w:cs="Times New Roman"/>
          <w:color w:val="auto"/>
          <w:sz w:val="28"/>
          <w:highlight w:val="none"/>
          <w:u w:val="none"/>
          <w:lang w:val="en-US" w:eastAsia="zh-CN"/>
        </w:rPr>
        <w:t>或盖章</w:t>
      </w:r>
      <w:r>
        <w:rPr>
          <w:rFonts w:hint="default" w:ascii="Times New Roman" w:hAnsi="Times New Roman" w:cs="Times New Roman"/>
          <w:color w:val="auto"/>
          <w:sz w:val="28"/>
          <w:highlight w:val="none"/>
          <w:u w:val="none"/>
        </w:rPr>
        <w:t>）</w:t>
      </w:r>
    </w:p>
    <w:p>
      <w:pPr>
        <w:pStyle w:val="12"/>
        <w:spacing w:before="5"/>
        <w:ind w:firstLine="0" w:firstLineChars="0"/>
        <w:rPr>
          <w:rFonts w:hint="default" w:ascii="Times New Roman" w:hAnsi="Times New Roman" w:cs="Times New Roman"/>
          <w:color w:val="auto"/>
          <w:sz w:val="23"/>
          <w:highlight w:val="none"/>
        </w:rPr>
      </w:pPr>
    </w:p>
    <w:p>
      <w:pPr>
        <w:tabs>
          <w:tab w:val="left" w:pos="734"/>
          <w:tab w:val="left" w:pos="1749"/>
          <w:tab w:val="left" w:pos="2765"/>
        </w:tabs>
        <w:spacing w:before="62"/>
        <w:ind w:right="299" w:firstLine="0" w:firstLineChars="0"/>
        <w:jc w:val="center"/>
        <w:rPr>
          <w:rFonts w:hint="default" w:ascii="Times New Roman" w:hAnsi="Times New Roman" w:cs="Times New Roman"/>
          <w:color w:val="auto"/>
          <w:sz w:val="28"/>
          <w:highlight w:val="none"/>
        </w:rPr>
      </w:pPr>
      <w:r>
        <w:rPr>
          <w:rFonts w:hint="default" w:ascii="Times New Roman" w:hAnsi="Times New Roman" w:cs="Times New Roman"/>
          <w:color w:val="auto"/>
          <w:sz w:val="28"/>
          <w:highlight w:val="none"/>
          <w:u w:val="single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highlight w:val="none"/>
          <w:u w:val="single"/>
        </w:rPr>
        <w:tab/>
      </w:r>
      <w:r>
        <w:rPr>
          <w:rFonts w:hint="default" w:ascii="Times New Roman" w:hAnsi="Times New Roman" w:cs="Times New Roman"/>
          <w:color w:val="auto"/>
          <w:sz w:val="28"/>
          <w:highlight w:val="none"/>
        </w:rPr>
        <w:t>年</w:t>
      </w:r>
      <w:r>
        <w:rPr>
          <w:rFonts w:hint="default" w:ascii="Times New Roman" w:hAnsi="Times New Roman" w:cs="Times New Roman"/>
          <w:color w:val="auto"/>
          <w:sz w:val="28"/>
          <w:highlight w:val="none"/>
          <w:u w:val="single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highlight w:val="none"/>
          <w:u w:val="single"/>
        </w:rPr>
        <w:tab/>
      </w:r>
      <w:r>
        <w:rPr>
          <w:rFonts w:hint="default" w:ascii="Times New Roman" w:hAnsi="Times New Roman" w:cs="Times New Roman"/>
          <w:color w:val="auto"/>
          <w:sz w:val="28"/>
          <w:highlight w:val="none"/>
        </w:rPr>
        <w:t>月</w:t>
      </w:r>
      <w:r>
        <w:rPr>
          <w:rFonts w:hint="default" w:ascii="Times New Roman" w:hAnsi="Times New Roman" w:cs="Times New Roman"/>
          <w:color w:val="auto"/>
          <w:sz w:val="28"/>
          <w:highlight w:val="none"/>
          <w:u w:val="single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highlight w:val="none"/>
          <w:u w:val="single"/>
        </w:rPr>
        <w:tab/>
      </w:r>
      <w:r>
        <w:rPr>
          <w:rFonts w:hint="default" w:ascii="Times New Roman" w:hAnsi="Times New Roman" w:cs="Times New Roman"/>
          <w:color w:val="auto"/>
          <w:sz w:val="28"/>
          <w:highlight w:val="none"/>
        </w:rPr>
        <w:t>日</w:t>
      </w:r>
    </w:p>
    <w:p>
      <w:pPr>
        <w:ind w:firstLine="0" w:firstLineChars="0"/>
        <w:jc w:val="center"/>
        <w:rPr>
          <w:rFonts w:hint="default" w:ascii="Times New Roman" w:hAnsi="Times New Roman" w:cs="Times New Roman"/>
          <w:color w:val="auto"/>
          <w:sz w:val="28"/>
          <w:highlight w:val="none"/>
        </w:rPr>
        <w:sectPr>
          <w:pgSz w:w="12240" w:h="15840"/>
          <w:pgMar w:top="1440" w:right="1803" w:bottom="1440" w:left="1803" w:header="850" w:footer="992" w:gutter="0"/>
          <w:pgNumType w:fmt="numberInDash"/>
          <w:cols w:space="720" w:num="1"/>
        </w:sectPr>
      </w:pPr>
    </w:p>
    <w:p>
      <w:pPr>
        <w:pStyle w:val="2"/>
        <w:jc w:val="center"/>
        <w:rPr>
          <w:rFonts w:hint="default" w:ascii="Times New Roman" w:hAnsi="Times New Roman" w:cs="Times New Roman"/>
          <w:color w:val="auto"/>
          <w:highlight w:val="none"/>
        </w:rPr>
      </w:pPr>
      <w:bookmarkStart w:id="2" w:name="_Toc3145"/>
      <w:bookmarkStart w:id="3" w:name="_Toc28432"/>
      <w:bookmarkStart w:id="4" w:name="_Toc32049"/>
      <w:bookmarkStart w:id="5" w:name="_Toc8351"/>
      <w:bookmarkStart w:id="6" w:name="_Toc17031"/>
      <w:r>
        <w:rPr>
          <w:rFonts w:hint="default" w:ascii="Times New Roman" w:hAnsi="Times New Roman" w:cs="Times New Roman"/>
          <w:color w:val="auto"/>
          <w:highlight w:val="none"/>
        </w:rPr>
        <w:t>目  录</w:t>
      </w:r>
      <w:bookmarkEnd w:id="2"/>
      <w:bookmarkEnd w:id="3"/>
      <w:bookmarkEnd w:id="4"/>
      <w:bookmarkEnd w:id="5"/>
      <w:bookmarkEnd w:id="6"/>
    </w:p>
    <w:p>
      <w:pPr>
        <w:pStyle w:val="12"/>
        <w:spacing w:before="1"/>
        <w:ind w:firstLine="0" w:firstLineChars="0"/>
        <w:rPr>
          <w:rFonts w:hint="default" w:ascii="Times New Roman" w:hAnsi="Times New Roman" w:cs="Times New Roman"/>
          <w:b/>
          <w:color w:val="auto"/>
          <w:sz w:val="24"/>
          <w:highlight w:val="none"/>
        </w:rPr>
      </w:pPr>
    </w:p>
    <w:p>
      <w:pPr>
        <w:pStyle w:val="25"/>
        <w:tabs>
          <w:tab w:val="left" w:pos="1335"/>
        </w:tabs>
        <w:spacing w:before="132"/>
        <w:ind w:left="1335"/>
        <w:rPr>
          <w:rFonts w:hint="default" w:ascii="Times New Roman" w:hAnsi="Times New Roman" w:cs="Times New Roman"/>
          <w:spacing w:val="-3"/>
          <w:szCs w:val="24"/>
        </w:rPr>
      </w:pPr>
      <w:bookmarkStart w:id="7" w:name="_Toc13957"/>
      <w:bookmarkStart w:id="8" w:name="_Toc27426"/>
      <w:bookmarkStart w:id="9" w:name="_Toc28754"/>
      <w:bookmarkStart w:id="10" w:name="_Toc18602"/>
      <w:r>
        <w:rPr>
          <w:rFonts w:hint="default" w:ascii="Times New Roman" w:hAnsi="Times New Roman" w:cs="Times New Roman"/>
          <w:spacing w:val="-3"/>
          <w:szCs w:val="24"/>
        </w:rPr>
        <w:t>一、响应函</w:t>
      </w:r>
    </w:p>
    <w:p>
      <w:pPr>
        <w:pStyle w:val="25"/>
        <w:tabs>
          <w:tab w:val="left" w:pos="1335"/>
        </w:tabs>
        <w:spacing w:before="132"/>
        <w:ind w:left="1335"/>
        <w:rPr>
          <w:rFonts w:hint="default" w:ascii="Times New Roman" w:hAnsi="Times New Roman" w:cs="Times New Roman"/>
          <w:spacing w:val="-3"/>
          <w:szCs w:val="24"/>
        </w:rPr>
      </w:pPr>
      <w:r>
        <w:rPr>
          <w:rFonts w:hint="default" w:ascii="Times New Roman" w:hAnsi="Times New Roman" w:cs="Times New Roman"/>
          <w:spacing w:val="-3"/>
          <w:szCs w:val="24"/>
        </w:rPr>
        <w:t xml:space="preserve">二、法定代表人身份证明 </w:t>
      </w:r>
    </w:p>
    <w:p>
      <w:pPr>
        <w:pStyle w:val="25"/>
        <w:tabs>
          <w:tab w:val="left" w:pos="1335"/>
        </w:tabs>
        <w:spacing w:before="132"/>
        <w:ind w:left="1335"/>
        <w:rPr>
          <w:rFonts w:hint="default" w:ascii="Times New Roman" w:hAnsi="Times New Roman" w:cs="Times New Roman"/>
          <w:spacing w:val="-3"/>
          <w:szCs w:val="24"/>
        </w:rPr>
      </w:pPr>
      <w:r>
        <w:rPr>
          <w:rFonts w:hint="default" w:ascii="Times New Roman" w:hAnsi="Times New Roman" w:cs="Times New Roman"/>
          <w:spacing w:val="-3"/>
          <w:szCs w:val="24"/>
        </w:rPr>
        <w:t>三、授权委托书（适用于有委托代理人的情况）</w:t>
      </w:r>
    </w:p>
    <w:p>
      <w:pPr>
        <w:pStyle w:val="25"/>
        <w:tabs>
          <w:tab w:val="left" w:pos="1335"/>
        </w:tabs>
        <w:spacing w:before="132"/>
        <w:ind w:left="1335"/>
        <w:rPr>
          <w:rFonts w:hint="default" w:ascii="Times New Roman" w:hAnsi="Times New Roman" w:cs="Times New Roman"/>
          <w:spacing w:val="-3"/>
          <w:szCs w:val="24"/>
        </w:rPr>
      </w:pPr>
      <w:r>
        <w:rPr>
          <w:rFonts w:hint="default" w:ascii="Times New Roman" w:hAnsi="Times New Roman" w:cs="Times New Roman"/>
          <w:spacing w:val="-3"/>
          <w:szCs w:val="24"/>
        </w:rPr>
        <w:t>四、资格审查资料</w:t>
      </w:r>
    </w:p>
    <w:p>
      <w:pPr>
        <w:pStyle w:val="25"/>
        <w:tabs>
          <w:tab w:val="left" w:pos="1335"/>
        </w:tabs>
        <w:spacing w:before="132"/>
        <w:ind w:left="1335"/>
        <w:rPr>
          <w:rFonts w:hint="default" w:ascii="Times New Roman" w:hAnsi="Times New Roman" w:cs="Times New Roman"/>
          <w:spacing w:val="-3"/>
          <w:szCs w:val="24"/>
        </w:rPr>
      </w:pPr>
      <w:r>
        <w:rPr>
          <w:rFonts w:hint="default" w:ascii="Times New Roman" w:hAnsi="Times New Roman" w:cs="Times New Roman"/>
          <w:spacing w:val="-3"/>
          <w:szCs w:val="24"/>
        </w:rPr>
        <w:t>五、相关业绩</w:t>
      </w:r>
    </w:p>
    <w:p>
      <w:pPr>
        <w:pStyle w:val="25"/>
        <w:tabs>
          <w:tab w:val="left" w:pos="1335"/>
        </w:tabs>
        <w:spacing w:before="132"/>
        <w:ind w:left="1335"/>
        <w:rPr>
          <w:rFonts w:hint="default" w:ascii="Times New Roman" w:hAnsi="Times New Roman" w:cs="Times New Roman"/>
          <w:spacing w:val="-3"/>
          <w:szCs w:val="24"/>
        </w:rPr>
      </w:pPr>
      <w:r>
        <w:rPr>
          <w:rFonts w:hint="default" w:ascii="Times New Roman" w:hAnsi="Times New Roman" w:cs="Times New Roman"/>
          <w:spacing w:val="-3"/>
          <w:szCs w:val="24"/>
        </w:rPr>
        <w:t>六、技术方案</w:t>
      </w:r>
    </w:p>
    <w:p>
      <w:pPr>
        <w:pStyle w:val="25"/>
        <w:tabs>
          <w:tab w:val="left" w:pos="1335"/>
        </w:tabs>
        <w:spacing w:before="132"/>
        <w:ind w:left="1335"/>
        <w:rPr>
          <w:rFonts w:hint="default" w:ascii="Times New Roman" w:hAnsi="Times New Roman" w:cs="Times New Roman"/>
          <w:spacing w:val="-3"/>
          <w:szCs w:val="24"/>
        </w:rPr>
        <w:sectPr>
          <w:pgSz w:w="12240" w:h="15840"/>
          <w:pgMar w:top="1400" w:right="1100" w:bottom="1120" w:left="1400" w:header="850" w:footer="992" w:gutter="0"/>
          <w:pgNumType w:fmt="numberInDash"/>
          <w:cols w:space="720" w:num="1"/>
        </w:sectPr>
      </w:pPr>
      <w:r>
        <w:rPr>
          <w:rFonts w:hint="default" w:ascii="Times New Roman" w:hAnsi="Times New Roman" w:cs="Times New Roman"/>
          <w:spacing w:val="-3"/>
          <w:szCs w:val="24"/>
        </w:rPr>
        <w:t>七、报价表</w:t>
      </w:r>
    </w:p>
    <w:p>
      <w:pPr>
        <w:pStyle w:val="2"/>
        <w:numPr>
          <w:ilvl w:val="0"/>
          <w:numId w:val="2"/>
        </w:numPr>
        <w:ind w:firstLineChars="0"/>
        <w:jc w:val="center"/>
        <w:rPr>
          <w:rFonts w:hint="default" w:ascii="Times New Roman" w:hAnsi="Times New Roman" w:cs="Times New Roman"/>
        </w:rPr>
      </w:pPr>
      <w:bookmarkStart w:id="11" w:name="_Toc2547"/>
      <w:bookmarkStart w:id="12" w:name="_Toc5494"/>
      <w:bookmarkStart w:id="13" w:name="_Toc27319"/>
      <w:bookmarkStart w:id="14" w:name="_Toc30775"/>
      <w:r>
        <w:rPr>
          <w:rFonts w:hint="default" w:ascii="Times New Roman" w:hAnsi="Times New Roman" w:cs="Times New Roman"/>
        </w:rPr>
        <w:t>响应函</w:t>
      </w:r>
      <w:bookmarkEnd w:id="11"/>
      <w:bookmarkEnd w:id="12"/>
      <w:bookmarkEnd w:id="13"/>
      <w:bookmarkEnd w:id="14"/>
    </w:p>
    <w:p>
      <w:pPr>
        <w:pStyle w:val="12"/>
        <w:tabs>
          <w:tab w:val="left" w:pos="2291"/>
        </w:tabs>
        <w:spacing w:after="0" w:line="240" w:lineRule="auto"/>
        <w:ind w:firstLine="0" w:firstLineChars="0"/>
        <w:rPr>
          <w:rFonts w:hint="default" w:ascii="Times New Roman" w:hAnsi="Times New Roman" w:cs="Times New Roman"/>
          <w:sz w:val="30"/>
          <w:szCs w:val="30"/>
        </w:rPr>
      </w:pPr>
      <w:r>
        <w:rPr>
          <w:rFonts w:hint="default" w:ascii="Times New Roman" w:hAnsi="Times New Roman" w:cs="Times New Roman"/>
          <w:sz w:val="30"/>
          <w:szCs w:val="30"/>
        </w:rPr>
        <w:t>吉林省智慧水利科技有限公司</w:t>
      </w:r>
    </w:p>
    <w:p>
      <w:pPr>
        <w:pStyle w:val="25"/>
        <w:tabs>
          <w:tab w:val="left" w:pos="1139"/>
          <w:tab w:val="left" w:pos="2712"/>
          <w:tab w:val="left" w:pos="4658"/>
          <w:tab w:val="left" w:pos="5157"/>
          <w:tab w:val="left" w:pos="6554"/>
        </w:tabs>
        <w:ind w:firstLine="480"/>
        <w:rPr>
          <w:rFonts w:hint="default" w:ascii="Times New Roman" w:hAnsi="Times New Roman" w:cs="Times New Roman"/>
          <w:sz w:val="30"/>
          <w:szCs w:val="30"/>
        </w:rPr>
      </w:pPr>
      <w:r>
        <w:rPr>
          <w:rFonts w:hint="default" w:ascii="Times New Roman" w:hAnsi="Times New Roman" w:cs="Times New Roman"/>
          <w:sz w:val="30"/>
          <w:szCs w:val="30"/>
        </w:rPr>
        <w:t>我</w:t>
      </w:r>
      <w:r>
        <w:rPr>
          <w:rFonts w:hint="default" w:ascii="Times New Roman" w:hAnsi="Times New Roman" w:cs="Times New Roman"/>
          <w:spacing w:val="-3"/>
          <w:sz w:val="30"/>
          <w:szCs w:val="30"/>
        </w:rPr>
        <w:t>方</w:t>
      </w:r>
      <w:r>
        <w:rPr>
          <w:rFonts w:hint="default" w:ascii="Times New Roman" w:hAnsi="Times New Roman" w:cs="Times New Roman"/>
          <w:sz w:val="30"/>
          <w:szCs w:val="30"/>
        </w:rPr>
        <w:t>已</w:t>
      </w:r>
      <w:r>
        <w:rPr>
          <w:rFonts w:hint="default" w:ascii="Times New Roman" w:hAnsi="Times New Roman" w:cs="Times New Roman"/>
          <w:spacing w:val="-3"/>
          <w:sz w:val="30"/>
          <w:szCs w:val="30"/>
        </w:rPr>
        <w:t>仔</w:t>
      </w:r>
      <w:r>
        <w:rPr>
          <w:rFonts w:hint="default" w:ascii="Times New Roman" w:hAnsi="Times New Roman" w:cs="Times New Roman"/>
          <w:sz w:val="30"/>
          <w:szCs w:val="30"/>
        </w:rPr>
        <w:t>细</w:t>
      </w:r>
      <w:r>
        <w:rPr>
          <w:rFonts w:hint="default" w:ascii="Times New Roman" w:hAnsi="Times New Roman" w:cs="Times New Roman"/>
          <w:spacing w:val="-3"/>
          <w:sz w:val="30"/>
          <w:szCs w:val="30"/>
        </w:rPr>
        <w:t>研</w:t>
      </w:r>
      <w:r>
        <w:rPr>
          <w:rFonts w:hint="default" w:ascii="Times New Roman" w:hAnsi="Times New Roman" w:cs="Times New Roman"/>
          <w:sz w:val="30"/>
          <w:szCs w:val="30"/>
        </w:rPr>
        <w:t>究了</w:t>
      </w:r>
      <w:r>
        <w:rPr>
          <w:rFonts w:hint="default" w:ascii="Times New Roman" w:hAnsi="Times New Roman" w:cs="Times New Roman"/>
          <w:sz w:val="30"/>
          <w:szCs w:val="30"/>
          <w:u w:val="single"/>
        </w:rPr>
        <w:t xml:space="preserve"> </w:t>
      </w:r>
      <w:r>
        <w:rPr>
          <w:rFonts w:hint="default" w:ascii="Times New Roman" w:hAnsi="Times New Roman" w:cs="Times New Roman"/>
          <w:sz w:val="30"/>
          <w:szCs w:val="30"/>
          <w:u w:val="single"/>
        </w:rPr>
        <w:tab/>
      </w:r>
      <w:r>
        <w:rPr>
          <w:rFonts w:hint="default" w:ascii="Times New Roman" w:hAnsi="Times New Roman" w:cs="Times New Roman"/>
          <w:spacing w:val="-3"/>
          <w:sz w:val="30"/>
          <w:szCs w:val="30"/>
        </w:rPr>
        <w:t>（标段</w:t>
      </w:r>
      <w:r>
        <w:rPr>
          <w:rFonts w:hint="default" w:ascii="Times New Roman" w:hAnsi="Times New Roman" w:cs="Times New Roman"/>
          <w:sz w:val="30"/>
          <w:szCs w:val="30"/>
        </w:rPr>
        <w:t>项</w:t>
      </w:r>
      <w:r>
        <w:rPr>
          <w:rFonts w:hint="default" w:ascii="Times New Roman" w:hAnsi="Times New Roman" w:cs="Times New Roman"/>
          <w:spacing w:val="-3"/>
          <w:sz w:val="30"/>
          <w:szCs w:val="30"/>
        </w:rPr>
        <w:t>目名</w:t>
      </w:r>
      <w:r>
        <w:rPr>
          <w:rFonts w:hint="default" w:ascii="Times New Roman" w:hAnsi="Times New Roman" w:cs="Times New Roman"/>
          <w:sz w:val="30"/>
          <w:szCs w:val="30"/>
        </w:rPr>
        <w:t>称</w:t>
      </w:r>
      <w:r>
        <w:rPr>
          <w:rFonts w:hint="default" w:ascii="Times New Roman" w:hAnsi="Times New Roman" w:cs="Times New Roman"/>
          <w:spacing w:val="-27"/>
          <w:sz w:val="30"/>
          <w:szCs w:val="30"/>
        </w:rPr>
        <w:t>）</w:t>
      </w:r>
      <w:r>
        <w:rPr>
          <w:rFonts w:hint="default" w:ascii="Times New Roman" w:hAnsi="Times New Roman" w:cs="Times New Roman"/>
          <w:spacing w:val="-3"/>
          <w:sz w:val="30"/>
          <w:szCs w:val="30"/>
        </w:rPr>
        <w:t>询比</w:t>
      </w:r>
      <w:r>
        <w:rPr>
          <w:rFonts w:hint="default" w:ascii="Times New Roman" w:hAnsi="Times New Roman" w:cs="Times New Roman"/>
          <w:sz w:val="30"/>
          <w:szCs w:val="30"/>
        </w:rPr>
        <w:t>文</w:t>
      </w:r>
      <w:r>
        <w:rPr>
          <w:rFonts w:hint="default" w:ascii="Times New Roman" w:hAnsi="Times New Roman" w:cs="Times New Roman"/>
          <w:spacing w:val="-3"/>
          <w:sz w:val="30"/>
          <w:szCs w:val="30"/>
        </w:rPr>
        <w:t>件</w:t>
      </w:r>
      <w:r>
        <w:rPr>
          <w:rFonts w:hint="default" w:ascii="Times New Roman" w:hAnsi="Times New Roman" w:cs="Times New Roman"/>
          <w:sz w:val="30"/>
          <w:szCs w:val="30"/>
        </w:rPr>
        <w:t>的</w:t>
      </w:r>
      <w:r>
        <w:rPr>
          <w:rFonts w:hint="default" w:ascii="Times New Roman" w:hAnsi="Times New Roman" w:cs="Times New Roman"/>
          <w:spacing w:val="-3"/>
          <w:sz w:val="30"/>
          <w:szCs w:val="30"/>
        </w:rPr>
        <w:t>全</w:t>
      </w:r>
      <w:r>
        <w:rPr>
          <w:rFonts w:hint="default" w:ascii="Times New Roman" w:hAnsi="Times New Roman" w:cs="Times New Roman"/>
          <w:sz w:val="30"/>
          <w:szCs w:val="30"/>
        </w:rPr>
        <w:t>部内</w:t>
      </w:r>
      <w:r>
        <w:rPr>
          <w:rFonts w:hint="default" w:ascii="Times New Roman" w:hAnsi="Times New Roman" w:cs="Times New Roman"/>
          <w:spacing w:val="-3"/>
          <w:sz w:val="30"/>
          <w:szCs w:val="30"/>
        </w:rPr>
        <w:t>容</w:t>
      </w:r>
      <w:r>
        <w:rPr>
          <w:rFonts w:hint="default" w:ascii="Times New Roman" w:hAnsi="Times New Roman" w:cs="Times New Roman"/>
          <w:spacing w:val="-10"/>
          <w:sz w:val="30"/>
          <w:szCs w:val="30"/>
        </w:rPr>
        <w:t>，</w:t>
      </w:r>
      <w:r>
        <w:rPr>
          <w:rFonts w:hint="default" w:ascii="Times New Roman" w:hAnsi="Times New Roman" w:cs="Times New Roman"/>
          <w:spacing w:val="-3"/>
          <w:sz w:val="30"/>
          <w:szCs w:val="30"/>
        </w:rPr>
        <w:t>愿</w:t>
      </w:r>
      <w:r>
        <w:rPr>
          <w:rFonts w:hint="default" w:ascii="Times New Roman" w:hAnsi="Times New Roman" w:cs="Times New Roman"/>
          <w:sz w:val="30"/>
          <w:szCs w:val="30"/>
        </w:rPr>
        <w:t>意</w:t>
      </w:r>
      <w:r>
        <w:rPr>
          <w:rFonts w:hint="default" w:ascii="Times New Roman" w:hAnsi="Times New Roman" w:cs="Times New Roman"/>
          <w:spacing w:val="-3"/>
          <w:sz w:val="30"/>
          <w:szCs w:val="30"/>
        </w:rPr>
        <w:t>参与本项目询比，</w:t>
      </w:r>
      <w:r>
        <w:rPr>
          <w:rFonts w:hint="default" w:ascii="Times New Roman" w:hAnsi="Times New Roman" w:cs="Times New Roman"/>
          <w:spacing w:val="-11"/>
          <w:sz w:val="30"/>
          <w:szCs w:val="30"/>
        </w:rPr>
        <w:t>并</w:t>
      </w:r>
      <w:r>
        <w:rPr>
          <w:rFonts w:hint="default" w:ascii="Times New Roman" w:hAnsi="Times New Roman" w:cs="Times New Roman"/>
          <w:sz w:val="30"/>
          <w:szCs w:val="30"/>
        </w:rPr>
        <w:t>按合同约定履行义务，质量标准达到</w:t>
      </w:r>
      <w:r>
        <w:rPr>
          <w:rFonts w:hint="default" w:ascii="Times New Roman" w:hAnsi="Times New Roman" w:cs="Times New Roman"/>
          <w:sz w:val="30"/>
          <w:szCs w:val="30"/>
          <w:u w:val="single"/>
        </w:rPr>
        <w:t xml:space="preserve">                    </w:t>
      </w:r>
      <w:r>
        <w:rPr>
          <w:rFonts w:hint="default" w:ascii="Times New Roman" w:hAnsi="Times New Roman" w:cs="Times New Roman"/>
          <w:sz w:val="30"/>
          <w:szCs w:val="30"/>
        </w:rPr>
        <w:t xml:space="preserve"> 。</w:t>
      </w:r>
    </w:p>
    <w:p>
      <w:pPr>
        <w:pStyle w:val="25"/>
        <w:tabs>
          <w:tab w:val="left" w:pos="1085"/>
        </w:tabs>
        <w:ind w:firstLine="468"/>
        <w:rPr>
          <w:rFonts w:hint="default" w:ascii="Times New Roman" w:hAnsi="Times New Roman" w:cs="Times New Roman"/>
          <w:sz w:val="30"/>
          <w:szCs w:val="30"/>
        </w:rPr>
      </w:pPr>
      <w:r>
        <w:rPr>
          <w:rFonts w:hint="default" w:ascii="Times New Roman" w:hAnsi="Times New Roman" w:cs="Times New Roman"/>
          <w:spacing w:val="-3"/>
          <w:sz w:val="30"/>
          <w:szCs w:val="30"/>
        </w:rPr>
        <w:t>我方的响应文件包括下列内容：</w:t>
      </w:r>
    </w:p>
    <w:p>
      <w:pPr>
        <w:pStyle w:val="25"/>
        <w:tabs>
          <w:tab w:val="left" w:pos="1139"/>
        </w:tabs>
        <w:ind w:firstLine="468"/>
        <w:rPr>
          <w:rFonts w:hint="default" w:ascii="Times New Roman" w:hAnsi="Times New Roman" w:cs="Times New Roman"/>
          <w:spacing w:val="-3"/>
          <w:sz w:val="30"/>
          <w:szCs w:val="30"/>
        </w:rPr>
      </w:pPr>
      <w:r>
        <w:rPr>
          <w:rFonts w:hint="default" w:ascii="Times New Roman" w:hAnsi="Times New Roman" w:cs="Times New Roman"/>
          <w:spacing w:val="-3"/>
          <w:sz w:val="30"/>
          <w:szCs w:val="30"/>
        </w:rPr>
        <w:t>一、响应函</w:t>
      </w:r>
    </w:p>
    <w:p>
      <w:pPr>
        <w:pStyle w:val="25"/>
        <w:tabs>
          <w:tab w:val="left" w:pos="1139"/>
        </w:tabs>
        <w:ind w:firstLine="468"/>
        <w:rPr>
          <w:rFonts w:hint="default" w:ascii="Times New Roman" w:hAnsi="Times New Roman" w:cs="Times New Roman"/>
          <w:spacing w:val="-3"/>
          <w:sz w:val="30"/>
          <w:szCs w:val="30"/>
        </w:rPr>
      </w:pPr>
      <w:r>
        <w:rPr>
          <w:rFonts w:hint="default" w:ascii="Times New Roman" w:hAnsi="Times New Roman" w:cs="Times New Roman"/>
          <w:spacing w:val="-3"/>
          <w:sz w:val="30"/>
          <w:szCs w:val="30"/>
        </w:rPr>
        <w:t xml:space="preserve">二、法定代表人身份证明 </w:t>
      </w:r>
    </w:p>
    <w:p>
      <w:pPr>
        <w:pStyle w:val="25"/>
        <w:tabs>
          <w:tab w:val="left" w:pos="1139"/>
        </w:tabs>
        <w:ind w:firstLine="468"/>
        <w:rPr>
          <w:rFonts w:hint="default" w:ascii="Times New Roman" w:hAnsi="Times New Roman" w:cs="Times New Roman"/>
          <w:spacing w:val="-3"/>
          <w:sz w:val="30"/>
          <w:szCs w:val="30"/>
        </w:rPr>
      </w:pPr>
      <w:r>
        <w:rPr>
          <w:rFonts w:hint="default" w:ascii="Times New Roman" w:hAnsi="Times New Roman" w:cs="Times New Roman"/>
          <w:spacing w:val="-3"/>
          <w:sz w:val="30"/>
          <w:szCs w:val="30"/>
        </w:rPr>
        <w:t>三、授权委托书（适用于有委托代理人的情况）</w:t>
      </w:r>
    </w:p>
    <w:p>
      <w:pPr>
        <w:pStyle w:val="25"/>
        <w:tabs>
          <w:tab w:val="left" w:pos="1139"/>
        </w:tabs>
        <w:ind w:firstLine="468"/>
        <w:rPr>
          <w:rFonts w:hint="default" w:ascii="Times New Roman" w:hAnsi="Times New Roman" w:cs="Times New Roman"/>
          <w:spacing w:val="-3"/>
          <w:sz w:val="30"/>
          <w:szCs w:val="30"/>
        </w:rPr>
      </w:pPr>
      <w:r>
        <w:rPr>
          <w:rFonts w:hint="default" w:ascii="Times New Roman" w:hAnsi="Times New Roman" w:cs="Times New Roman"/>
          <w:spacing w:val="-3"/>
          <w:sz w:val="30"/>
          <w:szCs w:val="30"/>
        </w:rPr>
        <w:t>四、资格审查资料</w:t>
      </w:r>
    </w:p>
    <w:p>
      <w:pPr>
        <w:pStyle w:val="25"/>
        <w:tabs>
          <w:tab w:val="left" w:pos="1139"/>
        </w:tabs>
        <w:ind w:firstLine="468"/>
        <w:rPr>
          <w:rFonts w:hint="default" w:ascii="Times New Roman" w:hAnsi="Times New Roman" w:cs="Times New Roman"/>
          <w:spacing w:val="-3"/>
          <w:sz w:val="30"/>
          <w:szCs w:val="30"/>
        </w:rPr>
      </w:pPr>
      <w:r>
        <w:rPr>
          <w:rFonts w:hint="default" w:ascii="Times New Roman" w:hAnsi="Times New Roman" w:cs="Times New Roman"/>
          <w:spacing w:val="-3"/>
          <w:sz w:val="30"/>
          <w:szCs w:val="30"/>
        </w:rPr>
        <w:t>五、相关业绩</w:t>
      </w:r>
    </w:p>
    <w:p>
      <w:pPr>
        <w:pStyle w:val="25"/>
        <w:tabs>
          <w:tab w:val="left" w:pos="1139"/>
        </w:tabs>
        <w:ind w:firstLine="468"/>
        <w:rPr>
          <w:rFonts w:hint="default" w:ascii="Times New Roman" w:hAnsi="Times New Roman" w:cs="Times New Roman"/>
          <w:spacing w:val="-3"/>
          <w:sz w:val="30"/>
          <w:szCs w:val="30"/>
        </w:rPr>
      </w:pPr>
      <w:r>
        <w:rPr>
          <w:rFonts w:hint="default" w:ascii="Times New Roman" w:hAnsi="Times New Roman" w:cs="Times New Roman"/>
          <w:spacing w:val="-3"/>
          <w:sz w:val="30"/>
          <w:szCs w:val="30"/>
        </w:rPr>
        <w:t>六、技术方案</w:t>
      </w:r>
    </w:p>
    <w:p>
      <w:pPr>
        <w:pStyle w:val="25"/>
        <w:tabs>
          <w:tab w:val="left" w:pos="1139"/>
        </w:tabs>
        <w:ind w:firstLine="468"/>
        <w:rPr>
          <w:rFonts w:hint="default" w:ascii="Times New Roman" w:hAnsi="Times New Roman" w:cs="Times New Roman"/>
          <w:spacing w:val="-3"/>
          <w:sz w:val="30"/>
          <w:szCs w:val="30"/>
        </w:rPr>
      </w:pPr>
      <w:r>
        <w:rPr>
          <w:rFonts w:hint="default" w:ascii="Times New Roman" w:hAnsi="Times New Roman" w:cs="Times New Roman"/>
          <w:spacing w:val="-3"/>
          <w:sz w:val="30"/>
          <w:szCs w:val="30"/>
        </w:rPr>
        <w:t>七、报价表</w:t>
      </w:r>
    </w:p>
    <w:p>
      <w:pPr>
        <w:pStyle w:val="12"/>
        <w:spacing w:after="0" w:line="240" w:lineRule="auto"/>
        <w:ind w:firstLine="480"/>
        <w:rPr>
          <w:rFonts w:hint="default" w:ascii="Times New Roman" w:hAnsi="Times New Roman" w:cs="Times New Roman"/>
          <w:sz w:val="30"/>
          <w:szCs w:val="30"/>
        </w:rPr>
      </w:pPr>
      <w:r>
        <w:rPr>
          <w:rFonts w:hint="default" w:ascii="Times New Roman" w:hAnsi="Times New Roman" w:cs="Times New Roman"/>
          <w:sz w:val="30"/>
          <w:szCs w:val="30"/>
        </w:rPr>
        <w:t>响应文件的上述组成部分如存在内容不一致的，以响应函为准。</w:t>
      </w:r>
    </w:p>
    <w:p>
      <w:pPr>
        <w:pStyle w:val="25"/>
        <w:tabs>
          <w:tab w:val="left" w:pos="1139"/>
        </w:tabs>
        <w:ind w:firstLine="468"/>
        <w:rPr>
          <w:rFonts w:hint="default" w:ascii="Times New Roman" w:hAnsi="Times New Roman" w:cs="Times New Roman"/>
          <w:sz w:val="30"/>
          <w:szCs w:val="30"/>
        </w:rPr>
      </w:pPr>
      <w:r>
        <w:rPr>
          <w:rFonts w:hint="default" w:ascii="Times New Roman" w:hAnsi="Times New Roman" w:cs="Times New Roman"/>
          <w:spacing w:val="-3"/>
          <w:sz w:val="30"/>
          <w:szCs w:val="30"/>
        </w:rPr>
        <w:t>我方承诺，我方响应询比文件的全部要求。</w:t>
      </w:r>
    </w:p>
    <w:p>
      <w:pPr>
        <w:pStyle w:val="25"/>
        <w:tabs>
          <w:tab w:val="left" w:pos="1139"/>
        </w:tabs>
        <w:ind w:firstLine="468"/>
        <w:rPr>
          <w:rFonts w:hint="default" w:ascii="Times New Roman" w:hAnsi="Times New Roman" w:cs="Times New Roman"/>
          <w:sz w:val="30"/>
          <w:szCs w:val="30"/>
        </w:rPr>
      </w:pPr>
      <w:r>
        <w:rPr>
          <w:rFonts w:hint="default" w:ascii="Times New Roman" w:hAnsi="Times New Roman" w:cs="Times New Roman"/>
          <w:spacing w:val="-3"/>
          <w:sz w:val="30"/>
          <w:szCs w:val="30"/>
        </w:rPr>
        <w:t>我方承诺在询比文件规定的响应有效期内不撤销响应文件。</w:t>
      </w:r>
    </w:p>
    <w:p>
      <w:pPr>
        <w:pStyle w:val="25"/>
        <w:tabs>
          <w:tab w:val="left" w:pos="1139"/>
        </w:tabs>
        <w:ind w:firstLine="468"/>
        <w:rPr>
          <w:rFonts w:hint="default" w:ascii="Times New Roman" w:hAnsi="Times New Roman" w:cs="Times New Roman"/>
          <w:sz w:val="30"/>
          <w:szCs w:val="30"/>
        </w:rPr>
      </w:pPr>
      <w:r>
        <w:rPr>
          <w:rFonts w:hint="default" w:ascii="Times New Roman" w:hAnsi="Times New Roman" w:cs="Times New Roman"/>
          <w:spacing w:val="-3"/>
          <w:sz w:val="30"/>
          <w:szCs w:val="30"/>
        </w:rPr>
        <w:t>如我方中选，我方承诺：</w:t>
      </w:r>
    </w:p>
    <w:p>
      <w:pPr>
        <w:pStyle w:val="25"/>
        <w:tabs>
          <w:tab w:val="left" w:pos="1335"/>
        </w:tabs>
        <w:ind w:firstLine="468"/>
        <w:rPr>
          <w:rFonts w:hint="default" w:ascii="Times New Roman" w:hAnsi="Times New Roman" w:cs="Times New Roman"/>
          <w:spacing w:val="-3"/>
          <w:sz w:val="30"/>
          <w:szCs w:val="30"/>
        </w:rPr>
      </w:pPr>
      <w:r>
        <w:rPr>
          <w:rFonts w:hint="default" w:ascii="Times New Roman" w:hAnsi="Times New Roman" w:cs="Times New Roman"/>
          <w:spacing w:val="-3"/>
          <w:sz w:val="30"/>
          <w:szCs w:val="30"/>
        </w:rPr>
        <w:t>（1）在收到中选通知书后，在中选通知书规定的期限内与你方签订合同；</w:t>
      </w:r>
    </w:p>
    <w:p>
      <w:pPr>
        <w:pStyle w:val="25"/>
        <w:tabs>
          <w:tab w:val="left" w:pos="1335"/>
        </w:tabs>
        <w:ind w:firstLine="468"/>
        <w:rPr>
          <w:rFonts w:hint="default" w:ascii="Times New Roman" w:hAnsi="Times New Roman" w:cs="Times New Roman"/>
          <w:spacing w:val="-3"/>
          <w:sz w:val="30"/>
          <w:szCs w:val="30"/>
        </w:rPr>
      </w:pPr>
      <w:r>
        <w:rPr>
          <w:rFonts w:hint="default" w:ascii="Times New Roman" w:hAnsi="Times New Roman" w:cs="Times New Roman"/>
          <w:spacing w:val="-3"/>
          <w:sz w:val="30"/>
          <w:szCs w:val="30"/>
        </w:rPr>
        <w:t>（2）在签订合同时不向你方提出附加条件；</w:t>
      </w:r>
    </w:p>
    <w:p>
      <w:pPr>
        <w:pStyle w:val="25"/>
        <w:tabs>
          <w:tab w:val="left" w:pos="1335"/>
        </w:tabs>
        <w:ind w:firstLine="468"/>
        <w:rPr>
          <w:rFonts w:hint="default" w:ascii="Times New Roman" w:hAnsi="Times New Roman" w:cs="Times New Roman"/>
          <w:spacing w:val="-3"/>
          <w:sz w:val="30"/>
          <w:szCs w:val="30"/>
        </w:rPr>
      </w:pPr>
      <w:r>
        <w:rPr>
          <w:rFonts w:hint="default" w:ascii="Times New Roman" w:hAnsi="Times New Roman" w:cs="Times New Roman"/>
          <w:spacing w:val="-3"/>
          <w:sz w:val="30"/>
          <w:szCs w:val="30"/>
        </w:rPr>
        <w:t>（3）在合同约定的期限内完成合同规定的全部义务。</w:t>
      </w:r>
    </w:p>
    <w:p>
      <w:pPr>
        <w:pStyle w:val="25"/>
        <w:tabs>
          <w:tab w:val="left" w:pos="1139"/>
        </w:tabs>
        <w:ind w:firstLine="448"/>
        <w:rPr>
          <w:rFonts w:hint="default" w:ascii="Times New Roman" w:hAnsi="Times New Roman" w:cs="Times New Roman"/>
          <w:sz w:val="30"/>
          <w:szCs w:val="30"/>
        </w:rPr>
      </w:pPr>
      <w:r>
        <w:rPr>
          <w:rFonts w:hint="default" w:ascii="Times New Roman" w:hAnsi="Times New Roman" w:cs="Times New Roman"/>
          <w:spacing w:val="-8"/>
          <w:sz w:val="30"/>
          <w:szCs w:val="30"/>
        </w:rPr>
        <w:t>我方在此声明，所递交的询比文件及有关资料内容完整、真实和准确。</w:t>
      </w:r>
    </w:p>
    <w:p>
      <w:pPr>
        <w:pStyle w:val="12"/>
        <w:tabs>
          <w:tab w:val="left" w:pos="7541"/>
        </w:tabs>
        <w:spacing w:after="0" w:line="288" w:lineRule="auto"/>
        <w:ind w:left="0" w:leftChars="0" w:firstLine="2100" w:firstLineChars="700"/>
        <w:rPr>
          <w:rFonts w:hint="default" w:ascii="Times New Roman" w:hAnsi="Times New Roman" w:cs="Times New Roman"/>
          <w:sz w:val="30"/>
          <w:szCs w:val="30"/>
          <w:lang w:eastAsia="zh"/>
        </w:rPr>
      </w:pPr>
    </w:p>
    <w:p>
      <w:pPr>
        <w:pStyle w:val="12"/>
        <w:tabs>
          <w:tab w:val="left" w:pos="7541"/>
        </w:tabs>
        <w:spacing w:after="0" w:line="288" w:lineRule="auto"/>
        <w:ind w:left="0" w:leftChars="0" w:firstLine="2100" w:firstLineChars="700"/>
        <w:rPr>
          <w:rFonts w:hint="default" w:ascii="Times New Roman" w:hAnsi="Times New Roman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cs="Times New Roman"/>
          <w:sz w:val="30"/>
          <w:szCs w:val="30"/>
        </w:rPr>
        <w:t>响应人</w:t>
      </w:r>
      <w:r>
        <w:rPr>
          <w:rFonts w:hint="default" w:ascii="Times New Roman" w:hAnsi="Times New Roman" w:cs="Times New Roman"/>
          <w:spacing w:val="-3"/>
          <w:sz w:val="30"/>
          <w:szCs w:val="30"/>
        </w:rPr>
        <w:t>：</w:t>
      </w:r>
      <w:r>
        <w:rPr>
          <w:rFonts w:hint="default" w:ascii="Times New Roman" w:hAnsi="Times New Roman" w:cs="Times New Roman"/>
          <w:spacing w:val="-3"/>
          <w:sz w:val="30"/>
          <w:szCs w:val="30"/>
          <w:u w:val="single"/>
        </w:rPr>
        <w:tab/>
      </w:r>
      <w:r>
        <w:rPr>
          <w:rFonts w:hint="default" w:ascii="Times New Roman" w:hAnsi="Times New Roman" w:cs="Times New Roman"/>
          <w:sz w:val="30"/>
          <w:szCs w:val="30"/>
        </w:rPr>
        <w:t>（盖</w:t>
      </w:r>
      <w:r>
        <w:rPr>
          <w:rFonts w:hint="default" w:ascii="Times New Roman" w:hAnsi="Times New Roman" w:cs="Times New Roman"/>
          <w:spacing w:val="-3"/>
          <w:sz w:val="30"/>
          <w:szCs w:val="30"/>
        </w:rPr>
        <w:t>单</w:t>
      </w:r>
      <w:r>
        <w:rPr>
          <w:rFonts w:hint="default" w:ascii="Times New Roman" w:hAnsi="Times New Roman" w:cs="Times New Roman"/>
          <w:sz w:val="30"/>
          <w:szCs w:val="30"/>
        </w:rPr>
        <w:t>位</w:t>
      </w:r>
      <w:r>
        <w:rPr>
          <w:rFonts w:hint="default" w:ascii="Times New Roman" w:hAnsi="Times New Roman" w:cs="Times New Roman"/>
          <w:spacing w:val="-3"/>
          <w:sz w:val="30"/>
          <w:szCs w:val="30"/>
        </w:rPr>
        <w:t>章</w:t>
      </w:r>
      <w:r>
        <w:rPr>
          <w:rFonts w:hint="default" w:ascii="Times New Roman" w:hAnsi="Times New Roman" w:cs="Times New Roman"/>
          <w:sz w:val="30"/>
          <w:szCs w:val="30"/>
        </w:rPr>
        <w:t>）</w:t>
      </w:r>
      <w:r>
        <w:rPr>
          <w:rFonts w:hint="default" w:ascii="Times New Roman" w:hAnsi="Times New Roman" w:cs="Times New Roman"/>
          <w:sz w:val="30"/>
          <w:szCs w:val="30"/>
          <w:lang w:val="en-US" w:eastAsia="zh-CN"/>
        </w:rPr>
        <w:t xml:space="preserve"> </w:t>
      </w:r>
    </w:p>
    <w:p>
      <w:pPr>
        <w:pStyle w:val="12"/>
        <w:tabs>
          <w:tab w:val="left" w:pos="7541"/>
        </w:tabs>
        <w:spacing w:after="0" w:line="288" w:lineRule="auto"/>
        <w:ind w:left="0" w:leftChars="0" w:firstLine="2100" w:firstLineChars="700"/>
        <w:rPr>
          <w:rFonts w:hint="default" w:ascii="Times New Roman" w:hAnsi="Times New Roman" w:cs="Times New Roman"/>
          <w:sz w:val="30"/>
          <w:szCs w:val="30"/>
        </w:rPr>
      </w:pPr>
      <w:r>
        <w:rPr>
          <w:rFonts w:hint="default" w:ascii="Times New Roman" w:hAnsi="Times New Roman" w:cs="Times New Roman"/>
          <w:sz w:val="30"/>
          <w:szCs w:val="30"/>
        </w:rPr>
        <w:t>法定代表人或</w:t>
      </w:r>
      <w:r>
        <w:rPr>
          <w:rFonts w:hint="default" w:ascii="Times New Roman" w:hAnsi="Times New Roman" w:cs="Times New Roman"/>
          <w:spacing w:val="-3"/>
          <w:sz w:val="30"/>
          <w:szCs w:val="30"/>
        </w:rPr>
        <w:t>其</w:t>
      </w:r>
      <w:r>
        <w:rPr>
          <w:rFonts w:hint="default" w:ascii="Times New Roman" w:hAnsi="Times New Roman" w:cs="Times New Roman"/>
          <w:sz w:val="30"/>
          <w:szCs w:val="30"/>
        </w:rPr>
        <w:t>委</w:t>
      </w:r>
      <w:r>
        <w:rPr>
          <w:rFonts w:hint="default" w:ascii="Times New Roman" w:hAnsi="Times New Roman" w:cs="Times New Roman"/>
          <w:spacing w:val="-3"/>
          <w:sz w:val="30"/>
          <w:szCs w:val="30"/>
        </w:rPr>
        <w:t>托</w:t>
      </w:r>
      <w:r>
        <w:rPr>
          <w:rFonts w:hint="default" w:ascii="Times New Roman" w:hAnsi="Times New Roman" w:cs="Times New Roman"/>
          <w:sz w:val="30"/>
          <w:szCs w:val="30"/>
        </w:rPr>
        <w:t>代</w:t>
      </w:r>
      <w:r>
        <w:rPr>
          <w:rFonts w:hint="default" w:ascii="Times New Roman" w:hAnsi="Times New Roman" w:cs="Times New Roman"/>
          <w:spacing w:val="-3"/>
          <w:sz w:val="30"/>
          <w:szCs w:val="30"/>
        </w:rPr>
        <w:t>理</w:t>
      </w:r>
      <w:r>
        <w:rPr>
          <w:rFonts w:hint="default" w:ascii="Times New Roman" w:hAnsi="Times New Roman" w:cs="Times New Roman"/>
          <w:sz w:val="30"/>
          <w:szCs w:val="30"/>
        </w:rPr>
        <w:t>人</w:t>
      </w:r>
      <w:r>
        <w:rPr>
          <w:rFonts w:hint="default" w:ascii="Times New Roman" w:hAnsi="Times New Roman" w:cs="Times New Roman"/>
          <w:spacing w:val="-3"/>
          <w:sz w:val="30"/>
          <w:szCs w:val="30"/>
        </w:rPr>
        <w:t>：</w:t>
      </w:r>
      <w:r>
        <w:rPr>
          <w:rFonts w:hint="default" w:ascii="Times New Roman" w:hAnsi="Times New Roman" w:cs="Times New Roman"/>
          <w:spacing w:val="-3"/>
          <w:sz w:val="30"/>
          <w:szCs w:val="30"/>
          <w:u w:val="single"/>
        </w:rPr>
        <w:t xml:space="preserve">        </w:t>
      </w:r>
      <w:r>
        <w:rPr>
          <w:rFonts w:hint="default" w:ascii="Times New Roman" w:hAnsi="Times New Roman" w:cs="Times New Roman"/>
          <w:spacing w:val="-3"/>
          <w:sz w:val="30"/>
          <w:szCs w:val="30"/>
          <w:u w:val="single"/>
        </w:rPr>
        <w:tab/>
      </w:r>
      <w:r>
        <w:rPr>
          <w:rFonts w:hint="default" w:ascii="Times New Roman" w:hAnsi="Times New Roman" w:cs="Times New Roman"/>
          <w:sz w:val="30"/>
          <w:szCs w:val="30"/>
        </w:rPr>
        <w:t>（签</w:t>
      </w:r>
      <w:r>
        <w:rPr>
          <w:rFonts w:hint="default" w:ascii="Times New Roman" w:hAnsi="Times New Roman" w:cs="Times New Roman"/>
          <w:spacing w:val="-3"/>
          <w:sz w:val="30"/>
          <w:szCs w:val="30"/>
        </w:rPr>
        <w:t>字或盖名章</w:t>
      </w:r>
      <w:r>
        <w:rPr>
          <w:rFonts w:hint="default" w:ascii="Times New Roman" w:hAnsi="Times New Roman" w:cs="Times New Roman"/>
          <w:sz w:val="30"/>
          <w:szCs w:val="30"/>
        </w:rPr>
        <w:t>）</w:t>
      </w:r>
    </w:p>
    <w:p>
      <w:pPr>
        <w:pStyle w:val="12"/>
        <w:tabs>
          <w:tab w:val="left" w:pos="7541"/>
        </w:tabs>
        <w:spacing w:after="0" w:line="288" w:lineRule="auto"/>
        <w:ind w:firstLine="2100" w:firstLineChars="700"/>
        <w:rPr>
          <w:rFonts w:hint="default" w:ascii="Times New Roman" w:hAnsi="Times New Roman" w:eastAsia="宋体" w:cs="Times New Roman"/>
          <w:sz w:val="30"/>
          <w:szCs w:val="30"/>
          <w:u w:val="single"/>
        </w:rPr>
      </w:pPr>
      <w:r>
        <w:rPr>
          <w:rFonts w:hint="default" w:ascii="Times New Roman" w:hAnsi="Times New Roman" w:cs="Times New Roman"/>
          <w:sz w:val="30"/>
          <w:szCs w:val="30"/>
        </w:rPr>
        <w:t>地 址</w:t>
      </w:r>
      <w:r>
        <w:rPr>
          <w:rFonts w:hint="default" w:ascii="Times New Roman" w:hAnsi="Times New Roman" w:cs="Times New Roman"/>
          <w:spacing w:val="-3"/>
          <w:sz w:val="30"/>
          <w:szCs w:val="30"/>
        </w:rPr>
        <w:t>：</w:t>
      </w:r>
      <w:r>
        <w:rPr>
          <w:rFonts w:hint="default" w:ascii="Times New Roman" w:hAnsi="Times New Roman" w:eastAsia="Times New Roman" w:cs="Times New Roman"/>
          <w:sz w:val="30"/>
          <w:szCs w:val="30"/>
          <w:u w:val="single"/>
        </w:rPr>
        <w:t xml:space="preserve"> </w:t>
      </w:r>
      <w:r>
        <w:rPr>
          <w:rFonts w:hint="default" w:ascii="Times New Roman" w:hAnsi="Times New Roman" w:eastAsia="宋体" w:cs="Times New Roman"/>
          <w:sz w:val="30"/>
          <w:szCs w:val="30"/>
          <w:u w:val="single"/>
        </w:rPr>
        <w:t xml:space="preserve">          </w:t>
      </w:r>
      <w:r>
        <w:rPr>
          <w:rFonts w:hint="default" w:ascii="Times New Roman" w:hAnsi="Times New Roman" w:eastAsia="Times New Roman" w:cs="Times New Roman"/>
          <w:sz w:val="30"/>
          <w:szCs w:val="30"/>
          <w:u w:val="single"/>
        </w:rPr>
        <w:tab/>
      </w:r>
      <w:r>
        <w:rPr>
          <w:rFonts w:hint="default" w:ascii="Times New Roman" w:hAnsi="Times New Roman" w:eastAsia="宋体" w:cs="Times New Roman"/>
          <w:sz w:val="30"/>
          <w:szCs w:val="30"/>
          <w:u w:val="single"/>
        </w:rPr>
        <w:t xml:space="preserve">           </w:t>
      </w:r>
    </w:p>
    <w:p>
      <w:pPr>
        <w:pStyle w:val="12"/>
        <w:tabs>
          <w:tab w:val="left" w:pos="7541"/>
        </w:tabs>
        <w:spacing w:after="0" w:line="288" w:lineRule="auto"/>
        <w:ind w:firstLine="2100" w:firstLineChars="700"/>
        <w:rPr>
          <w:rFonts w:hint="default" w:ascii="Times New Roman" w:hAnsi="Times New Roman" w:eastAsia="宋体" w:cs="Times New Roman"/>
          <w:sz w:val="30"/>
          <w:szCs w:val="30"/>
          <w:u w:val="single"/>
        </w:rPr>
      </w:pPr>
      <w:r>
        <w:rPr>
          <w:rFonts w:hint="default" w:ascii="Times New Roman" w:hAnsi="Times New Roman" w:cs="Times New Roman"/>
          <w:sz w:val="30"/>
          <w:szCs w:val="30"/>
        </w:rPr>
        <w:t>电 话</w:t>
      </w:r>
      <w:r>
        <w:rPr>
          <w:rFonts w:hint="default" w:ascii="Times New Roman" w:hAnsi="Times New Roman" w:cs="Times New Roman"/>
          <w:spacing w:val="-3"/>
          <w:sz w:val="30"/>
          <w:szCs w:val="30"/>
        </w:rPr>
        <w:t>：</w:t>
      </w:r>
      <w:r>
        <w:rPr>
          <w:rFonts w:hint="default" w:ascii="Times New Roman" w:hAnsi="Times New Roman" w:eastAsia="Times New Roman" w:cs="Times New Roman"/>
          <w:sz w:val="30"/>
          <w:szCs w:val="30"/>
          <w:u w:val="single"/>
        </w:rPr>
        <w:t xml:space="preserve"> </w:t>
      </w:r>
      <w:r>
        <w:rPr>
          <w:rFonts w:hint="default" w:ascii="Times New Roman" w:hAnsi="Times New Roman" w:eastAsia="Times New Roman" w:cs="Times New Roman"/>
          <w:sz w:val="30"/>
          <w:szCs w:val="30"/>
          <w:u w:val="single"/>
        </w:rPr>
        <w:tab/>
      </w:r>
      <w:r>
        <w:rPr>
          <w:rFonts w:hint="default" w:ascii="Times New Roman" w:hAnsi="Times New Roman" w:eastAsia="宋体" w:cs="Times New Roman"/>
          <w:sz w:val="30"/>
          <w:szCs w:val="30"/>
          <w:u w:val="single"/>
        </w:rPr>
        <w:t xml:space="preserve">           </w:t>
      </w:r>
    </w:p>
    <w:p>
      <w:pPr>
        <w:pStyle w:val="12"/>
        <w:tabs>
          <w:tab w:val="left" w:pos="7541"/>
        </w:tabs>
        <w:spacing w:after="0" w:line="288" w:lineRule="auto"/>
        <w:ind w:firstLine="2100" w:firstLineChars="700"/>
        <w:rPr>
          <w:rFonts w:hint="default" w:ascii="Times New Roman" w:hAnsi="Times New Roman" w:eastAsia="宋体" w:cs="Times New Roman"/>
          <w:sz w:val="30"/>
          <w:szCs w:val="30"/>
        </w:rPr>
      </w:pPr>
      <w:r>
        <w:rPr>
          <w:rFonts w:hint="default" w:ascii="Times New Roman" w:hAnsi="Times New Roman" w:cs="Times New Roman"/>
          <w:sz w:val="30"/>
          <w:szCs w:val="30"/>
        </w:rPr>
        <w:t>传 真</w:t>
      </w:r>
      <w:r>
        <w:rPr>
          <w:rFonts w:hint="default" w:ascii="Times New Roman" w:hAnsi="Times New Roman" w:cs="Times New Roman"/>
          <w:spacing w:val="-3"/>
          <w:sz w:val="30"/>
          <w:szCs w:val="30"/>
        </w:rPr>
        <w:t>：</w:t>
      </w:r>
      <w:r>
        <w:rPr>
          <w:rFonts w:hint="default" w:ascii="Times New Roman" w:hAnsi="Times New Roman" w:eastAsia="Times New Roman" w:cs="Times New Roman"/>
          <w:sz w:val="30"/>
          <w:szCs w:val="30"/>
          <w:u w:val="single"/>
        </w:rPr>
        <w:t xml:space="preserve"> </w:t>
      </w:r>
      <w:r>
        <w:rPr>
          <w:rFonts w:hint="default" w:ascii="Times New Roman" w:hAnsi="Times New Roman" w:eastAsia="Times New Roman" w:cs="Times New Roman"/>
          <w:sz w:val="30"/>
          <w:szCs w:val="30"/>
          <w:u w:val="single"/>
        </w:rPr>
        <w:tab/>
      </w:r>
      <w:r>
        <w:rPr>
          <w:rFonts w:hint="default" w:ascii="Times New Roman" w:hAnsi="Times New Roman" w:eastAsia="宋体" w:cs="Times New Roman"/>
          <w:sz w:val="30"/>
          <w:szCs w:val="30"/>
          <w:u w:val="single"/>
        </w:rPr>
        <w:t xml:space="preserve">           </w:t>
      </w:r>
    </w:p>
    <w:p>
      <w:pPr>
        <w:pStyle w:val="12"/>
        <w:tabs>
          <w:tab w:val="left" w:pos="8849"/>
        </w:tabs>
        <w:spacing w:after="0" w:line="288" w:lineRule="auto"/>
        <w:ind w:firstLine="2100" w:firstLineChars="700"/>
        <w:rPr>
          <w:rFonts w:hint="default" w:ascii="Times New Roman" w:hAnsi="Times New Roman" w:eastAsia="Times New Roman" w:cs="Times New Roman"/>
          <w:sz w:val="30"/>
          <w:szCs w:val="30"/>
        </w:rPr>
      </w:pPr>
      <w:r>
        <w:rPr>
          <w:rFonts w:hint="default" w:ascii="Times New Roman" w:hAnsi="Times New Roman" w:cs="Times New Roman"/>
          <w:sz w:val="30"/>
          <w:szCs w:val="30"/>
        </w:rPr>
        <w:t>邮政</w:t>
      </w:r>
      <w:r>
        <w:rPr>
          <w:rFonts w:hint="default" w:ascii="Times New Roman" w:hAnsi="Times New Roman" w:cs="Times New Roman"/>
          <w:spacing w:val="-3"/>
          <w:sz w:val="30"/>
          <w:szCs w:val="30"/>
        </w:rPr>
        <w:t>编</w:t>
      </w:r>
      <w:r>
        <w:rPr>
          <w:rFonts w:hint="default" w:ascii="Times New Roman" w:hAnsi="Times New Roman" w:cs="Times New Roman"/>
          <w:sz w:val="30"/>
          <w:szCs w:val="30"/>
        </w:rPr>
        <w:t>码</w:t>
      </w:r>
      <w:r>
        <w:rPr>
          <w:rFonts w:hint="default" w:ascii="Times New Roman" w:hAnsi="Times New Roman" w:cs="Times New Roman"/>
          <w:spacing w:val="-3"/>
          <w:sz w:val="30"/>
          <w:szCs w:val="30"/>
        </w:rPr>
        <w:t>：</w:t>
      </w:r>
      <w:r>
        <w:rPr>
          <w:rFonts w:hint="default" w:ascii="Times New Roman" w:hAnsi="Times New Roman" w:eastAsia="Times New Roman" w:cs="Times New Roman"/>
          <w:sz w:val="30"/>
          <w:szCs w:val="30"/>
          <w:u w:val="single"/>
        </w:rPr>
        <w:tab/>
      </w:r>
    </w:p>
    <w:p>
      <w:pPr>
        <w:pStyle w:val="12"/>
        <w:tabs>
          <w:tab w:val="left" w:pos="631"/>
          <w:tab w:val="left" w:pos="1471"/>
          <w:tab w:val="left" w:pos="2311"/>
        </w:tabs>
        <w:spacing w:after="0" w:line="288" w:lineRule="auto"/>
        <w:ind w:firstLine="0" w:firstLineChars="0"/>
        <w:jc w:val="right"/>
        <w:rPr>
          <w:rFonts w:hint="default" w:ascii="Times New Roman" w:hAnsi="Times New Roman" w:cs="Times New Roman"/>
          <w:sz w:val="30"/>
          <w:szCs w:val="30"/>
        </w:rPr>
      </w:pPr>
      <w:r>
        <w:rPr>
          <w:rFonts w:hint="default" w:ascii="Times New Roman" w:hAnsi="Times New Roman" w:eastAsia="Times New Roman" w:cs="Times New Roman"/>
          <w:sz w:val="30"/>
          <w:szCs w:val="30"/>
          <w:u w:val="single"/>
        </w:rPr>
        <w:t xml:space="preserve"> </w:t>
      </w:r>
      <w:r>
        <w:rPr>
          <w:rFonts w:hint="default" w:ascii="Times New Roman" w:hAnsi="Times New Roman" w:eastAsia="Times New Roman" w:cs="Times New Roman"/>
          <w:sz w:val="30"/>
          <w:szCs w:val="30"/>
          <w:u w:val="single"/>
        </w:rPr>
        <w:tab/>
      </w:r>
      <w:r>
        <w:rPr>
          <w:rFonts w:hint="default" w:ascii="Times New Roman" w:hAnsi="Times New Roman" w:cs="Times New Roman"/>
          <w:sz w:val="30"/>
          <w:szCs w:val="30"/>
        </w:rPr>
        <w:t>年</w:t>
      </w:r>
      <w:r>
        <w:rPr>
          <w:rFonts w:hint="default" w:ascii="Times New Roman" w:hAnsi="Times New Roman" w:cs="Times New Roman"/>
          <w:sz w:val="30"/>
          <w:szCs w:val="30"/>
          <w:u w:val="single"/>
        </w:rPr>
        <w:t xml:space="preserve"> </w:t>
      </w:r>
      <w:r>
        <w:rPr>
          <w:rFonts w:hint="default" w:ascii="Times New Roman" w:hAnsi="Times New Roman" w:cs="Times New Roman"/>
          <w:sz w:val="30"/>
          <w:szCs w:val="30"/>
          <w:u w:val="single"/>
        </w:rPr>
        <w:tab/>
      </w:r>
      <w:r>
        <w:rPr>
          <w:rFonts w:hint="default" w:ascii="Times New Roman" w:hAnsi="Times New Roman" w:cs="Times New Roman"/>
          <w:sz w:val="30"/>
          <w:szCs w:val="30"/>
        </w:rPr>
        <w:t>月</w:t>
      </w:r>
      <w:r>
        <w:rPr>
          <w:rFonts w:hint="default" w:ascii="Times New Roman" w:hAnsi="Times New Roman" w:cs="Times New Roman"/>
          <w:sz w:val="30"/>
          <w:szCs w:val="30"/>
          <w:u w:val="single"/>
        </w:rPr>
        <w:t xml:space="preserve"> </w:t>
      </w:r>
      <w:r>
        <w:rPr>
          <w:rFonts w:hint="default" w:ascii="Times New Roman" w:hAnsi="Times New Roman" w:cs="Times New Roman"/>
          <w:sz w:val="30"/>
          <w:szCs w:val="30"/>
          <w:u w:val="single"/>
        </w:rPr>
        <w:tab/>
      </w:r>
      <w:r>
        <w:rPr>
          <w:rFonts w:hint="default" w:ascii="Times New Roman" w:hAnsi="Times New Roman" w:cs="Times New Roman"/>
          <w:sz w:val="30"/>
          <w:szCs w:val="30"/>
        </w:rPr>
        <w:t>日</w:t>
      </w:r>
    </w:p>
    <w:p>
      <w:pPr>
        <w:spacing w:line="288" w:lineRule="auto"/>
        <w:ind w:firstLine="0" w:firstLineChars="0"/>
        <w:jc w:val="right"/>
        <w:rPr>
          <w:rFonts w:hint="default" w:ascii="Times New Roman" w:hAnsi="Times New Roman" w:cs="Times New Roman"/>
          <w:sz w:val="24"/>
          <w:szCs w:val="24"/>
        </w:rPr>
        <w:sectPr>
          <w:pgSz w:w="12240" w:h="15840"/>
          <w:pgMar w:top="1500" w:right="1100" w:bottom="1120" w:left="1400" w:header="850" w:footer="992" w:gutter="0"/>
          <w:pgNumType w:fmt="numberInDash"/>
          <w:cols w:space="720" w:num="1"/>
        </w:sectPr>
      </w:pPr>
    </w:p>
    <w:p>
      <w:pPr>
        <w:pStyle w:val="2"/>
        <w:ind w:firstLine="0" w:firstLineChars="0"/>
        <w:jc w:val="center"/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二、</w:t>
      </w:r>
      <w:r>
        <w:rPr>
          <w:rFonts w:hint="default" w:ascii="Times New Roman" w:hAnsi="Times New Roman" w:cs="Times New Roman"/>
          <w:color w:val="auto"/>
          <w:highlight w:val="none"/>
        </w:rPr>
        <w:t>法定代表人身份证明</w:t>
      </w:r>
      <w:bookmarkEnd w:id="7"/>
      <w:bookmarkEnd w:id="8"/>
      <w:bookmarkEnd w:id="9"/>
      <w:bookmarkEnd w:id="10"/>
    </w:p>
    <w:p>
      <w:pPr>
        <w:pStyle w:val="12"/>
        <w:tabs>
          <w:tab w:val="left" w:pos="4228"/>
        </w:tabs>
        <w:ind w:left="400" w:firstLine="0" w:firstLineChars="0"/>
        <w:rPr>
          <w:rFonts w:hint="default" w:ascii="Times New Roman" w:hAnsi="Times New Roman" w:cs="Times New Roman"/>
          <w:color w:val="auto"/>
          <w:spacing w:val="-1"/>
          <w:sz w:val="24"/>
          <w:szCs w:val="24"/>
          <w:highlight w:val="none"/>
        </w:rPr>
      </w:pPr>
    </w:p>
    <w:p>
      <w:pPr>
        <w:pStyle w:val="12"/>
        <w:tabs>
          <w:tab w:val="left" w:pos="4228"/>
        </w:tabs>
        <w:spacing w:after="0"/>
        <w:ind w:firstLine="476"/>
        <w:rPr>
          <w:rFonts w:hint="default" w:ascii="Times New Roman" w:hAnsi="Times New Roman" w:eastAsia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pacing w:val="-1"/>
          <w:sz w:val="24"/>
          <w:szCs w:val="24"/>
          <w:highlight w:val="none"/>
          <w:lang w:val="en-US" w:eastAsia="zh-CN"/>
        </w:rPr>
        <w:t>响应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人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名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称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：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highlight w:val="none"/>
          <w:u w:val="single"/>
        </w:rPr>
        <w:tab/>
      </w:r>
    </w:p>
    <w:p>
      <w:pPr>
        <w:pStyle w:val="12"/>
        <w:tabs>
          <w:tab w:val="left" w:pos="2712"/>
          <w:tab w:val="left" w:pos="4183"/>
          <w:tab w:val="left" w:pos="5652"/>
          <w:tab w:val="left" w:pos="7169"/>
        </w:tabs>
        <w:spacing w:after="0"/>
        <w:ind w:firstLine="480"/>
        <w:rPr>
          <w:rFonts w:hint="default" w:ascii="Times New Roman" w:hAnsi="Times New Roman" w:eastAsia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姓名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：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  <w:u w:val="single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  <w:u w:val="single"/>
        </w:rPr>
        <w:tab/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性别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：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  <w:u w:val="single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  <w:u w:val="single"/>
        </w:rPr>
        <w:tab/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年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龄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：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u w:val="single"/>
        </w:rPr>
        <w:tab/>
      </w:r>
      <w:r>
        <w:rPr>
          <w:rFonts w:hint="default" w:ascii="Times New Roman" w:hAnsi="Times New Roman" w:cs="Times New Roman"/>
          <w:color w:val="auto"/>
          <w:spacing w:val="-1"/>
          <w:sz w:val="24"/>
          <w:szCs w:val="24"/>
          <w:highlight w:val="none"/>
        </w:rPr>
        <w:t>职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务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：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highlight w:val="none"/>
          <w:u w:val="single"/>
        </w:rPr>
        <w:tab/>
      </w:r>
    </w:p>
    <w:p>
      <w:pPr>
        <w:pStyle w:val="12"/>
        <w:tabs>
          <w:tab w:val="left" w:pos="3132"/>
        </w:tabs>
        <w:spacing w:after="0"/>
        <w:ind w:firstLine="0" w:firstLineChars="0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系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u w:val="single"/>
        </w:rPr>
        <w:tab/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（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响应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人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名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称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的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法定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代表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人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。</w:t>
      </w:r>
    </w:p>
    <w:p>
      <w:pPr>
        <w:pStyle w:val="12"/>
        <w:spacing w:after="0"/>
        <w:ind w:firstLine="480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特此证明。</w:t>
      </w:r>
    </w:p>
    <w:p>
      <w:pPr>
        <w:pStyle w:val="12"/>
        <w:spacing w:after="0"/>
        <w:ind w:firstLine="480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附：法定代表人身份证正反面复印件。</w:t>
      </w:r>
    </w:p>
    <w:p>
      <w:pPr>
        <w:pStyle w:val="12"/>
        <w:spacing w:after="0"/>
        <w:ind w:firstLine="480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注：本身份证明需由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响应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人加盖单位公章。</w:t>
      </w:r>
    </w:p>
    <w:p>
      <w:pPr>
        <w:pStyle w:val="12"/>
        <w:ind w:firstLine="0" w:firstLineChars="0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</w:p>
    <w:p>
      <w:pPr>
        <w:pStyle w:val="12"/>
        <w:ind w:firstLine="0" w:firstLineChars="0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</w:p>
    <w:p>
      <w:pPr>
        <w:pStyle w:val="12"/>
        <w:ind w:firstLine="0" w:firstLineChars="0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</w:p>
    <w:p>
      <w:pPr>
        <w:pStyle w:val="12"/>
        <w:ind w:firstLine="0" w:firstLineChars="0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</w:p>
    <w:p>
      <w:pPr>
        <w:pStyle w:val="12"/>
        <w:ind w:firstLine="0" w:firstLineChars="0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</w:p>
    <w:p>
      <w:pPr>
        <w:pStyle w:val="12"/>
        <w:ind w:firstLine="0" w:firstLineChars="0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</w:p>
    <w:p>
      <w:pPr>
        <w:pStyle w:val="12"/>
        <w:spacing w:before="1"/>
        <w:ind w:firstLine="0" w:firstLineChars="0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</w:p>
    <w:p>
      <w:pPr>
        <w:pStyle w:val="12"/>
        <w:tabs>
          <w:tab w:val="left" w:pos="6821"/>
        </w:tabs>
        <w:ind w:left="4512" w:firstLine="0" w:firstLineChars="0"/>
        <w:rPr>
          <w:rFonts w:hint="default" w:ascii="Times New Roman" w:hAnsi="Times New Roman" w:eastAsia="Times New Roman" w:cs="Times New Roman"/>
          <w:color w:val="auto"/>
          <w:sz w:val="24"/>
          <w:szCs w:val="24"/>
          <w:highlight w:val="none"/>
          <w:u w:val="single"/>
        </w:rPr>
      </w:pP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  <w:lang w:val="en-US" w:eastAsia="zh-CN"/>
        </w:rPr>
        <w:t>响应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人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：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u w:val="single"/>
        </w:rPr>
        <w:tab/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（单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位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公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章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）</w:t>
      </w:r>
    </w:p>
    <w:p>
      <w:pPr>
        <w:ind w:firstLine="5280" w:firstLineChars="2200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sectPr>
          <w:pgSz w:w="12240" w:h="15840"/>
          <w:pgMar w:top="1400" w:right="1100" w:bottom="1120" w:left="1400" w:header="850" w:footer="992" w:gutter="0"/>
          <w:pgNumType w:fmt="numberInDash"/>
          <w:cols w:space="720" w:num="1"/>
        </w:sectPr>
      </w:pP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>202X年X月X日</w:t>
      </w:r>
    </w:p>
    <w:p>
      <w:pPr>
        <w:pStyle w:val="2"/>
        <w:ind w:firstLine="0" w:firstLineChars="0"/>
        <w:jc w:val="center"/>
        <w:rPr>
          <w:rFonts w:hint="default" w:ascii="Times New Roman" w:hAnsi="Times New Roman" w:cs="Times New Roman"/>
          <w:color w:val="auto"/>
          <w:highlight w:val="none"/>
        </w:rPr>
      </w:pPr>
      <w:bookmarkStart w:id="15" w:name="_Toc23822"/>
      <w:bookmarkStart w:id="16" w:name="_Toc31048"/>
      <w:bookmarkStart w:id="17" w:name="_Toc21177"/>
      <w:bookmarkStart w:id="18" w:name="_Toc18880"/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三、</w:t>
      </w:r>
      <w:r>
        <w:rPr>
          <w:rFonts w:hint="default" w:ascii="Times New Roman" w:hAnsi="Times New Roman" w:cs="Times New Roman"/>
          <w:color w:val="auto"/>
          <w:highlight w:val="none"/>
        </w:rPr>
        <w:t>授权委托书</w:t>
      </w:r>
      <w:bookmarkEnd w:id="15"/>
      <w:bookmarkEnd w:id="16"/>
      <w:bookmarkEnd w:id="17"/>
      <w:bookmarkEnd w:id="18"/>
    </w:p>
    <w:p>
      <w:pPr>
        <w:pStyle w:val="12"/>
        <w:tabs>
          <w:tab w:val="left" w:pos="2721"/>
          <w:tab w:val="left" w:pos="5885"/>
        </w:tabs>
        <w:ind w:left="820" w:firstLine="0" w:firstLineChars="0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</w:p>
    <w:p>
      <w:pPr>
        <w:pStyle w:val="12"/>
        <w:tabs>
          <w:tab w:val="left" w:pos="2721"/>
          <w:tab w:val="left" w:pos="5885"/>
        </w:tabs>
        <w:spacing w:after="0"/>
        <w:ind w:firstLine="480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本人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u w:val="single"/>
        </w:rPr>
        <w:tab/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（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姓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名）系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u w:val="single"/>
        </w:rPr>
        <w:tab/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（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响应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人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名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称）的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法定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代表人，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现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委</w:t>
      </w:r>
      <w:r>
        <w:rPr>
          <w:rFonts w:hint="default" w:ascii="Times New Roman" w:hAnsi="Times New Roman" w:cs="Times New Roman"/>
          <w:color w:val="auto"/>
          <w:spacing w:val="-1"/>
          <w:sz w:val="24"/>
          <w:szCs w:val="24"/>
          <w:highlight w:val="none"/>
        </w:rPr>
        <w:t>托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highlight w:val="none"/>
          <w:u w:val="single"/>
        </w:rPr>
        <w:tab/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（姓名）为我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方代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理人。代理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人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根据授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权，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以我方名义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签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署、澄清确认、递交、撤回、修改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u w:val="single"/>
        </w:rPr>
        <w:tab/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u w:val="single"/>
        </w:rPr>
        <w:t xml:space="preserve">  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（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项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目名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称</w:t>
      </w:r>
      <w:r>
        <w:rPr>
          <w:rFonts w:hint="default" w:ascii="Times New Roman" w:hAnsi="Times New Roman" w:cs="Times New Roman"/>
          <w:color w:val="auto"/>
          <w:spacing w:val="-27"/>
          <w:sz w:val="24"/>
          <w:szCs w:val="24"/>
          <w:highlight w:val="none"/>
        </w:rPr>
        <w:t>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响应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文件、签订合同和处理有关事宜，其法律后果由我方承担。</w:t>
      </w:r>
    </w:p>
    <w:p>
      <w:pPr>
        <w:pStyle w:val="12"/>
        <w:tabs>
          <w:tab w:val="left" w:pos="3866"/>
        </w:tabs>
        <w:spacing w:after="0"/>
        <w:ind w:firstLine="480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委托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期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限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：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  <w:u w:val="single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  <w:u w:val="single"/>
        </w:rPr>
        <w:tab/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。</w:t>
      </w:r>
    </w:p>
    <w:p>
      <w:pPr>
        <w:pStyle w:val="12"/>
        <w:spacing w:after="0"/>
        <w:ind w:firstLine="480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代理人无转委托权。</w:t>
      </w:r>
    </w:p>
    <w:p>
      <w:pPr>
        <w:pStyle w:val="12"/>
        <w:spacing w:after="0"/>
        <w:ind w:firstLine="480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</w:p>
    <w:p>
      <w:pPr>
        <w:pStyle w:val="12"/>
        <w:spacing w:after="0"/>
        <w:ind w:firstLine="480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</w:p>
    <w:p>
      <w:pPr>
        <w:pStyle w:val="12"/>
        <w:spacing w:after="0"/>
        <w:ind w:firstLine="480"/>
        <w:rPr>
          <w:rFonts w:hint="default" w:ascii="Times New Roman" w:hAnsi="Times New Roman" w:cs="Times New Roman"/>
          <w:b/>
          <w:bCs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附：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委托代理人须为本单位正式在岗职工，须提供身份证正反面复印件。</w:t>
      </w:r>
    </w:p>
    <w:p>
      <w:pPr>
        <w:pStyle w:val="12"/>
        <w:spacing w:after="0"/>
        <w:ind w:firstLine="480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</w:p>
    <w:p>
      <w:pPr>
        <w:pStyle w:val="12"/>
        <w:spacing w:after="0"/>
        <w:ind w:firstLine="480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注：本授权委托书需由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响应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人加盖单位公章并由其法定代表人和委托代理人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highlight w:val="none"/>
          <w:lang w:val="en-US" w:eastAsia="zh-CN"/>
        </w:rPr>
        <w:t>签字或盖章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highlight w:val="none"/>
        </w:rPr>
        <w:t>。</w:t>
      </w:r>
    </w:p>
    <w:p>
      <w:pPr>
        <w:pStyle w:val="12"/>
        <w:tabs>
          <w:tab w:val="left" w:pos="3516"/>
          <w:tab w:val="left" w:pos="3936"/>
          <w:tab w:val="left" w:pos="7541"/>
        </w:tabs>
        <w:spacing w:after="0"/>
        <w:ind w:left="0" w:leftChars="0" w:firstLine="2558" w:firstLineChars="1066"/>
        <w:jc w:val="both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</w:p>
    <w:p>
      <w:pPr>
        <w:pStyle w:val="12"/>
        <w:tabs>
          <w:tab w:val="left" w:pos="3516"/>
          <w:tab w:val="left" w:pos="3936"/>
          <w:tab w:val="left" w:pos="7541"/>
        </w:tabs>
        <w:spacing w:after="0"/>
        <w:ind w:left="0" w:leftChars="0" w:firstLine="2558" w:firstLineChars="1066"/>
        <w:jc w:val="both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</w:p>
    <w:p>
      <w:pPr>
        <w:pStyle w:val="12"/>
        <w:tabs>
          <w:tab w:val="left" w:pos="3516"/>
          <w:tab w:val="left" w:pos="3936"/>
          <w:tab w:val="left" w:pos="7541"/>
        </w:tabs>
        <w:spacing w:after="0"/>
        <w:ind w:left="0" w:leftChars="0" w:firstLine="2558" w:firstLineChars="1066"/>
        <w:jc w:val="both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响  应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人：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  <w:u w:val="single"/>
          <w:lang w:val="en-US" w:eastAsia="zh-CN"/>
        </w:rPr>
        <w:t xml:space="preserve">                        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（单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位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公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章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）</w:t>
      </w:r>
    </w:p>
    <w:p>
      <w:pPr>
        <w:pStyle w:val="12"/>
        <w:tabs>
          <w:tab w:val="left" w:pos="7961"/>
        </w:tabs>
        <w:spacing w:after="0"/>
        <w:ind w:left="0" w:leftChars="0" w:firstLine="2558" w:firstLineChars="1066"/>
        <w:jc w:val="both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法定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代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表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人</w:t>
      </w:r>
      <w:r>
        <w:rPr>
          <w:rFonts w:hint="default" w:ascii="Times New Roman" w:hAnsi="Times New Roman" w:cs="Times New Roman"/>
          <w:color w:val="auto"/>
          <w:spacing w:val="-1"/>
          <w:sz w:val="24"/>
          <w:szCs w:val="24"/>
          <w:highlight w:val="none"/>
        </w:rPr>
        <w:t>：</w:t>
      </w:r>
      <w:r>
        <w:rPr>
          <w:rFonts w:hint="default" w:ascii="Times New Roman" w:hAnsi="Times New Roman" w:cs="Times New Roman"/>
          <w:color w:val="auto"/>
          <w:spacing w:val="-1"/>
          <w:sz w:val="24"/>
          <w:szCs w:val="24"/>
          <w:highlight w:val="none"/>
          <w:u w:val="single"/>
          <w:lang w:val="en-US" w:eastAsia="zh-CN"/>
        </w:rPr>
        <w:t xml:space="preserve">                    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highlight w:val="none"/>
        </w:rPr>
        <w:t>（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highlight w:val="none"/>
          <w:lang w:val="en-US" w:eastAsia="zh-CN"/>
        </w:rPr>
        <w:t>签字或盖章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highlight w:val="none"/>
        </w:rPr>
        <w:t>）</w:t>
      </w:r>
    </w:p>
    <w:p>
      <w:pPr>
        <w:pStyle w:val="12"/>
        <w:tabs>
          <w:tab w:val="left" w:pos="8849"/>
        </w:tabs>
        <w:spacing w:after="0"/>
        <w:ind w:left="0" w:leftChars="0" w:firstLine="2558" w:firstLineChars="1066"/>
        <w:jc w:val="both"/>
        <w:rPr>
          <w:rFonts w:hint="default" w:ascii="Times New Roman" w:hAnsi="Times New Roman" w:eastAsia="仿宋" w:cs="Times New Roman"/>
          <w:color w:val="auto"/>
          <w:sz w:val="24"/>
          <w:szCs w:val="24"/>
          <w:highlight w:val="none"/>
          <w:u w:val="single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身份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证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号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码：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  <w:u w:val="single"/>
          <w:lang w:val="en-US" w:eastAsia="zh-CN"/>
        </w:rPr>
        <w:t xml:space="preserve">                      </w:t>
      </w:r>
    </w:p>
    <w:p>
      <w:pPr>
        <w:pStyle w:val="12"/>
        <w:tabs>
          <w:tab w:val="left" w:pos="7961"/>
        </w:tabs>
        <w:spacing w:after="0"/>
        <w:ind w:left="0" w:leftChars="0" w:firstLine="2558" w:firstLineChars="1066"/>
        <w:jc w:val="both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委托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代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理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人：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  <w:u w:val="single"/>
          <w:lang w:val="en-US" w:eastAsia="zh-CN"/>
        </w:rPr>
        <w:t xml:space="preserve">                     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highlight w:val="none"/>
        </w:rPr>
        <w:t>（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highlight w:val="none"/>
          <w:lang w:val="en-US" w:eastAsia="zh-CN"/>
        </w:rPr>
        <w:t>签字或盖章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highlight w:val="none"/>
        </w:rPr>
        <w:t>）</w:t>
      </w:r>
    </w:p>
    <w:p>
      <w:pPr>
        <w:pStyle w:val="12"/>
        <w:tabs>
          <w:tab w:val="left" w:pos="8849"/>
        </w:tabs>
        <w:spacing w:after="0"/>
        <w:ind w:left="0" w:leftChars="0" w:firstLine="2558" w:firstLineChars="1066"/>
        <w:jc w:val="both"/>
        <w:rPr>
          <w:rFonts w:hint="default" w:ascii="Times New Roman" w:hAnsi="Times New Roman" w:eastAsia="仿宋" w:cs="Times New Roman"/>
          <w:color w:val="auto"/>
          <w:highlight w:val="none"/>
          <w:u w:val="single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身份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证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号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</w:rPr>
        <w:t>码：</w:t>
      </w:r>
      <w:r>
        <w:rPr>
          <w:rFonts w:hint="default" w:ascii="Times New Roman" w:hAnsi="Times New Roman" w:cs="Times New Roman"/>
          <w:color w:val="auto"/>
          <w:spacing w:val="-3"/>
          <w:sz w:val="24"/>
          <w:szCs w:val="24"/>
          <w:highlight w:val="none"/>
          <w:u w:val="single"/>
          <w:lang w:val="en-US" w:eastAsia="zh-CN"/>
        </w:rPr>
        <w:t xml:space="preserve">                      </w:t>
      </w:r>
    </w:p>
    <w:p>
      <w:pPr>
        <w:pStyle w:val="12"/>
        <w:spacing w:before="2"/>
        <w:ind w:firstLine="0" w:firstLineChars="0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</w:p>
    <w:p>
      <w:pPr>
        <w:numPr>
          <w:ilvl w:val="0"/>
          <w:numId w:val="0"/>
        </w:numPr>
        <w:bidi w:val="0"/>
        <w:jc w:val="center"/>
        <w:rPr>
          <w:rFonts w:hint="default" w:ascii="Times New Roman" w:hAnsi="Times New Roman" w:cs="Times New Roman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pStyle w:val="2"/>
        <w:ind w:firstLine="0" w:firstLineChars="0"/>
        <w:jc w:val="center"/>
        <w:rPr>
          <w:rFonts w:hint="default" w:ascii="Times New Roman" w:hAnsi="Times New Roman" w:cs="Times New Roman"/>
        </w:rPr>
      </w:pPr>
      <w:bookmarkStart w:id="19" w:name="_Toc29305"/>
      <w:bookmarkStart w:id="20" w:name="_Toc7191"/>
      <w:bookmarkStart w:id="21" w:name="_Toc18060"/>
      <w:bookmarkStart w:id="22" w:name="_Toc29450"/>
      <w:r>
        <w:rPr>
          <w:rFonts w:hint="default" w:ascii="Times New Roman" w:hAnsi="Times New Roman" w:cs="Times New Roman"/>
        </w:rPr>
        <w:t>四、资格审查资料</w:t>
      </w:r>
      <w:bookmarkEnd w:id="19"/>
      <w:bookmarkEnd w:id="20"/>
      <w:bookmarkEnd w:id="21"/>
      <w:bookmarkEnd w:id="22"/>
    </w:p>
    <w:p>
      <w:pPr>
        <w:pStyle w:val="3"/>
        <w:ind w:firstLine="640"/>
        <w:rPr>
          <w:rFonts w:hint="default" w:ascii="Times New Roman" w:hAnsi="Times New Roman" w:cs="Times New Roman"/>
        </w:rPr>
      </w:pPr>
      <w:bookmarkStart w:id="23" w:name="_Toc14553"/>
      <w:bookmarkStart w:id="24" w:name="_Toc19069"/>
      <w:bookmarkStart w:id="25" w:name="_Toc15270"/>
      <w:r>
        <w:rPr>
          <w:rFonts w:hint="default" w:ascii="Times New Roman" w:hAnsi="Times New Roman" w:cs="Times New Roman"/>
        </w:rPr>
        <w:t>（一）基本情况表</w:t>
      </w:r>
      <w:bookmarkEnd w:id="23"/>
      <w:bookmarkEnd w:id="24"/>
      <w:bookmarkEnd w:id="25"/>
    </w:p>
    <w:tbl>
      <w:tblPr>
        <w:tblStyle w:val="20"/>
        <w:tblW w:w="9151" w:type="dxa"/>
        <w:tblInd w:w="-10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40"/>
        <w:gridCol w:w="1015"/>
        <w:gridCol w:w="2055"/>
        <w:gridCol w:w="1274"/>
        <w:gridCol w:w="226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 w:hRule="atLeast"/>
        </w:trPr>
        <w:tc>
          <w:tcPr>
            <w:tcW w:w="2540" w:type="dxa"/>
            <w:vAlign w:val="center"/>
          </w:tcPr>
          <w:p>
            <w:pPr>
              <w:pStyle w:val="29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响应人名称</w:t>
            </w:r>
          </w:p>
        </w:tc>
        <w:tc>
          <w:tcPr>
            <w:tcW w:w="6611" w:type="dxa"/>
            <w:gridSpan w:val="4"/>
            <w:vAlign w:val="center"/>
          </w:tcPr>
          <w:p>
            <w:pPr>
              <w:pStyle w:val="29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</w:trPr>
        <w:tc>
          <w:tcPr>
            <w:tcW w:w="2540" w:type="dxa"/>
            <w:vAlign w:val="center"/>
          </w:tcPr>
          <w:p>
            <w:pPr>
              <w:pStyle w:val="29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注册资金</w:t>
            </w:r>
          </w:p>
        </w:tc>
        <w:tc>
          <w:tcPr>
            <w:tcW w:w="3070" w:type="dxa"/>
            <w:gridSpan w:val="2"/>
            <w:vAlign w:val="center"/>
          </w:tcPr>
          <w:p>
            <w:pPr>
              <w:pStyle w:val="29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>
            <w:pPr>
              <w:pStyle w:val="29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成立时间</w:t>
            </w:r>
          </w:p>
        </w:tc>
        <w:tc>
          <w:tcPr>
            <w:tcW w:w="2267" w:type="dxa"/>
            <w:vAlign w:val="center"/>
          </w:tcPr>
          <w:p>
            <w:pPr>
              <w:pStyle w:val="29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2540" w:type="dxa"/>
            <w:vAlign w:val="center"/>
          </w:tcPr>
          <w:p>
            <w:pPr>
              <w:pStyle w:val="29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注册地址</w:t>
            </w:r>
          </w:p>
        </w:tc>
        <w:tc>
          <w:tcPr>
            <w:tcW w:w="6611" w:type="dxa"/>
            <w:gridSpan w:val="4"/>
            <w:vAlign w:val="center"/>
          </w:tcPr>
          <w:p>
            <w:pPr>
              <w:pStyle w:val="29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</w:trPr>
        <w:tc>
          <w:tcPr>
            <w:tcW w:w="2540" w:type="dxa"/>
            <w:vAlign w:val="center"/>
          </w:tcPr>
          <w:p>
            <w:pPr>
              <w:pStyle w:val="29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邮政编码</w:t>
            </w:r>
          </w:p>
        </w:tc>
        <w:tc>
          <w:tcPr>
            <w:tcW w:w="3070" w:type="dxa"/>
            <w:gridSpan w:val="2"/>
            <w:vAlign w:val="center"/>
          </w:tcPr>
          <w:p>
            <w:pPr>
              <w:pStyle w:val="29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>
            <w:pPr>
              <w:pStyle w:val="29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员工总数</w:t>
            </w:r>
          </w:p>
        </w:tc>
        <w:tc>
          <w:tcPr>
            <w:tcW w:w="2267" w:type="dxa"/>
            <w:vAlign w:val="center"/>
          </w:tcPr>
          <w:p>
            <w:pPr>
              <w:pStyle w:val="29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0" w:hRule="atLeast"/>
        </w:trPr>
        <w:tc>
          <w:tcPr>
            <w:tcW w:w="2540" w:type="dxa"/>
            <w:vMerge w:val="restart"/>
            <w:vAlign w:val="center"/>
          </w:tcPr>
          <w:p>
            <w:pPr>
              <w:pStyle w:val="29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联系方式</w:t>
            </w:r>
          </w:p>
        </w:tc>
        <w:tc>
          <w:tcPr>
            <w:tcW w:w="1015" w:type="dxa"/>
            <w:vAlign w:val="center"/>
          </w:tcPr>
          <w:p>
            <w:pPr>
              <w:pStyle w:val="29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联系人</w:t>
            </w:r>
          </w:p>
        </w:tc>
        <w:tc>
          <w:tcPr>
            <w:tcW w:w="2055" w:type="dxa"/>
            <w:vAlign w:val="center"/>
          </w:tcPr>
          <w:p>
            <w:pPr>
              <w:pStyle w:val="29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>
            <w:pPr>
              <w:pStyle w:val="29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电话</w:t>
            </w:r>
          </w:p>
        </w:tc>
        <w:tc>
          <w:tcPr>
            <w:tcW w:w="2267" w:type="dxa"/>
            <w:vAlign w:val="center"/>
          </w:tcPr>
          <w:p>
            <w:pPr>
              <w:pStyle w:val="29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（注：优先留存项目直接负责人有效联系电话，请勿填报前台、无关办公座机等无效联系电话）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540" w:type="dxa"/>
            <w:vMerge w:val="continue"/>
            <w:tcBorders>
              <w:top w:val="nil"/>
            </w:tcBorders>
            <w:vAlign w:val="center"/>
          </w:tcPr>
          <w:p>
            <w:pPr>
              <w:pStyle w:val="29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  <w:vAlign w:val="center"/>
          </w:tcPr>
          <w:p>
            <w:pPr>
              <w:pStyle w:val="29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网址</w:t>
            </w:r>
          </w:p>
        </w:tc>
        <w:tc>
          <w:tcPr>
            <w:tcW w:w="2055" w:type="dxa"/>
            <w:vAlign w:val="center"/>
          </w:tcPr>
          <w:p>
            <w:pPr>
              <w:pStyle w:val="29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>
            <w:pPr>
              <w:pStyle w:val="29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传真</w:t>
            </w:r>
          </w:p>
        </w:tc>
        <w:tc>
          <w:tcPr>
            <w:tcW w:w="2267" w:type="dxa"/>
            <w:vAlign w:val="center"/>
          </w:tcPr>
          <w:p>
            <w:pPr>
              <w:pStyle w:val="29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540" w:type="dxa"/>
            <w:vAlign w:val="center"/>
          </w:tcPr>
          <w:p>
            <w:pPr>
              <w:pStyle w:val="29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法定代表人</w:t>
            </w:r>
          </w:p>
        </w:tc>
        <w:tc>
          <w:tcPr>
            <w:tcW w:w="1015" w:type="dxa"/>
            <w:vAlign w:val="center"/>
          </w:tcPr>
          <w:p>
            <w:pPr>
              <w:pStyle w:val="29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姓名</w:t>
            </w:r>
          </w:p>
        </w:tc>
        <w:tc>
          <w:tcPr>
            <w:tcW w:w="2055" w:type="dxa"/>
            <w:vAlign w:val="center"/>
          </w:tcPr>
          <w:p>
            <w:pPr>
              <w:pStyle w:val="29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>
            <w:pPr>
              <w:pStyle w:val="29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电话</w:t>
            </w:r>
          </w:p>
        </w:tc>
        <w:tc>
          <w:tcPr>
            <w:tcW w:w="2267" w:type="dxa"/>
            <w:vAlign w:val="center"/>
          </w:tcPr>
          <w:p>
            <w:pPr>
              <w:pStyle w:val="29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2" w:hRule="atLeast"/>
        </w:trPr>
        <w:tc>
          <w:tcPr>
            <w:tcW w:w="2540" w:type="dxa"/>
            <w:vAlign w:val="center"/>
          </w:tcPr>
          <w:p>
            <w:pPr>
              <w:pStyle w:val="29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响应人须知要求响应人需具有的各类资质证书</w:t>
            </w:r>
          </w:p>
        </w:tc>
        <w:tc>
          <w:tcPr>
            <w:tcW w:w="6611" w:type="dxa"/>
            <w:gridSpan w:val="4"/>
            <w:vAlign w:val="center"/>
          </w:tcPr>
          <w:p>
            <w:pPr>
              <w:pStyle w:val="29"/>
              <w:spacing w:before="7"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29"/>
              <w:tabs>
                <w:tab w:val="left" w:pos="2314"/>
                <w:tab w:val="left" w:pos="4414"/>
              </w:tabs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类型：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hint="default" w:ascii="Times New Roman" w:hAnsi="Times New Roman" w:cs="Times New Roman"/>
                <w:spacing w:val="-3"/>
                <w:sz w:val="24"/>
                <w:szCs w:val="24"/>
              </w:rPr>
              <w:t>等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级：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证</w:t>
            </w:r>
            <w:r>
              <w:rPr>
                <w:rFonts w:hint="default" w:ascii="Times New Roman" w:hAnsi="Times New Roman" w:cs="Times New Roman"/>
                <w:spacing w:val="-3"/>
                <w:sz w:val="24"/>
                <w:szCs w:val="24"/>
              </w:rPr>
              <w:t>书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号：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</w:trPr>
        <w:tc>
          <w:tcPr>
            <w:tcW w:w="2540" w:type="dxa"/>
            <w:vAlign w:val="center"/>
          </w:tcPr>
          <w:p>
            <w:pPr>
              <w:pStyle w:val="29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基本账户开户银行</w:t>
            </w:r>
          </w:p>
        </w:tc>
        <w:tc>
          <w:tcPr>
            <w:tcW w:w="6611" w:type="dxa"/>
            <w:gridSpan w:val="4"/>
            <w:vAlign w:val="center"/>
          </w:tcPr>
          <w:p>
            <w:pPr>
              <w:pStyle w:val="29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2540" w:type="dxa"/>
            <w:vAlign w:val="center"/>
          </w:tcPr>
          <w:p>
            <w:pPr>
              <w:pStyle w:val="29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基本账户银行账号</w:t>
            </w:r>
          </w:p>
        </w:tc>
        <w:tc>
          <w:tcPr>
            <w:tcW w:w="6611" w:type="dxa"/>
            <w:gridSpan w:val="4"/>
            <w:vAlign w:val="center"/>
          </w:tcPr>
          <w:p>
            <w:pPr>
              <w:pStyle w:val="29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7" w:hRule="atLeast"/>
        </w:trPr>
        <w:tc>
          <w:tcPr>
            <w:tcW w:w="2540" w:type="dxa"/>
            <w:vAlign w:val="center"/>
          </w:tcPr>
          <w:p>
            <w:pPr>
              <w:pStyle w:val="29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响应人关联企业情况（包括但不限于与响应人法定代表人为同一人或者存在控股、管理关系的不同单位）</w:t>
            </w:r>
          </w:p>
        </w:tc>
        <w:tc>
          <w:tcPr>
            <w:tcW w:w="6611" w:type="dxa"/>
            <w:gridSpan w:val="4"/>
            <w:vAlign w:val="center"/>
          </w:tcPr>
          <w:p>
            <w:pPr>
              <w:pStyle w:val="29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</w:trPr>
        <w:tc>
          <w:tcPr>
            <w:tcW w:w="2540" w:type="dxa"/>
            <w:vAlign w:val="center"/>
          </w:tcPr>
          <w:p>
            <w:pPr>
              <w:pStyle w:val="29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备注</w:t>
            </w:r>
          </w:p>
        </w:tc>
        <w:tc>
          <w:tcPr>
            <w:tcW w:w="6611" w:type="dxa"/>
            <w:gridSpan w:val="4"/>
            <w:vAlign w:val="center"/>
          </w:tcPr>
          <w:p>
            <w:pPr>
              <w:pStyle w:val="29"/>
              <w:spacing w:line="360" w:lineRule="exact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</w:tbl>
    <w:p>
      <w:pPr>
        <w:pStyle w:val="12"/>
        <w:spacing w:after="0" w:line="240" w:lineRule="auto"/>
        <w:ind w:firstLine="0" w:firstLineChars="0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注：响应人应在本表后附相关证明材料：</w:t>
      </w:r>
    </w:p>
    <w:p>
      <w:pPr>
        <w:pStyle w:val="12"/>
        <w:numPr>
          <w:ilvl w:val="0"/>
          <w:numId w:val="3"/>
        </w:numPr>
        <w:spacing w:after="0" w:line="240" w:lineRule="auto"/>
        <w:ind w:firstLineChars="0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营业执照；</w:t>
      </w:r>
    </w:p>
    <w:p>
      <w:pPr>
        <w:pStyle w:val="12"/>
        <w:numPr>
          <w:ilvl w:val="0"/>
          <w:numId w:val="3"/>
        </w:numPr>
        <w:spacing w:after="0" w:line="240" w:lineRule="auto"/>
        <w:ind w:firstLineChars="0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一般纳税人证明</w:t>
      </w:r>
      <w:r>
        <w:rPr>
          <w:rFonts w:hint="default" w:ascii="Times New Roman" w:hAnsi="Times New Roman" w:cs="Times New Roman"/>
          <w:sz w:val="24"/>
          <w:szCs w:val="24"/>
        </w:rPr>
        <w:t>（证明材料可为电子税务局网页端「一般纳税人资格查询」截图（带税务系统页面）或增值税一般纳税人资格备案/登记表）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或其他能证明具备开具增值税专用发票的证明</w:t>
      </w:r>
      <w:r>
        <w:rPr>
          <w:rFonts w:hint="default" w:ascii="Times New Roman" w:hAnsi="Times New Roman" w:cs="Times New Roman"/>
          <w:sz w:val="24"/>
          <w:szCs w:val="24"/>
        </w:rPr>
        <w:t>（例如近一年内开具的增值税专用发票等）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；</w:t>
      </w:r>
    </w:p>
    <w:p>
      <w:pPr>
        <w:pStyle w:val="12"/>
        <w:numPr>
          <w:ilvl w:val="0"/>
          <w:numId w:val="3"/>
        </w:numPr>
        <w:spacing w:after="0" w:line="240" w:lineRule="auto"/>
        <w:ind w:firstLineChars="0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基本账户信息；</w:t>
      </w:r>
    </w:p>
    <w:p>
      <w:pPr>
        <w:pStyle w:val="12"/>
        <w:numPr>
          <w:ilvl w:val="0"/>
          <w:numId w:val="3"/>
        </w:numPr>
        <w:spacing w:after="0" w:line="240" w:lineRule="auto"/>
        <w:ind w:firstLineChars="0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响应人关联企业证明材料（如有）；</w:t>
      </w:r>
      <w:r>
        <w:rPr>
          <w:rFonts w:hint="default" w:ascii="Times New Roman" w:hAnsi="Times New Roman" w:cs="Times New Roman"/>
          <w:b/>
          <w:bCs/>
          <w:spacing w:val="4"/>
          <w:sz w:val="24"/>
          <w:szCs w:val="24"/>
        </w:rPr>
        <w:t>（清晰的复印件加盖响应人公章）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。</w:t>
      </w:r>
    </w:p>
    <w:p>
      <w:pPr>
        <w:pStyle w:val="12"/>
        <w:numPr>
          <w:ilvl w:val="0"/>
          <w:numId w:val="3"/>
        </w:numPr>
        <w:spacing w:after="0" w:line="240" w:lineRule="auto"/>
        <w:ind w:firstLineChars="0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法定经营、行业准入、合规认证强制要求的资质证书（如有，经销商和代理商提供开发商的资质证明材料）；</w:t>
      </w:r>
    </w:p>
    <w:p>
      <w:pPr>
        <w:pStyle w:val="12"/>
        <w:widowControl w:val="0"/>
        <w:numPr>
          <w:ilvl w:val="0"/>
          <w:numId w:val="0"/>
        </w:numPr>
        <w:spacing w:after="0" w:afterLines="0" w:afterAutospacing="0" w:line="24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pStyle w:val="12"/>
        <w:widowControl w:val="0"/>
        <w:numPr>
          <w:ilvl w:val="0"/>
          <w:numId w:val="0"/>
        </w:numPr>
        <w:spacing w:after="0" w:afterLines="0" w:afterAutospacing="0" w:line="24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pStyle w:val="12"/>
        <w:widowControl w:val="0"/>
        <w:numPr>
          <w:ilvl w:val="0"/>
          <w:numId w:val="0"/>
        </w:numPr>
        <w:spacing w:after="0" w:afterLines="0" w:afterAutospacing="0" w:line="24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pStyle w:val="12"/>
        <w:widowControl w:val="0"/>
        <w:numPr>
          <w:ilvl w:val="0"/>
          <w:numId w:val="0"/>
        </w:numPr>
        <w:spacing w:after="0" w:afterLines="0" w:afterAutospacing="0" w:line="24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widowControl/>
        <w:spacing w:line="240" w:lineRule="auto"/>
        <w:ind w:firstLine="0" w:firstLineChars="0"/>
        <w:jc w:val="left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附件1</w:t>
      </w:r>
    </w:p>
    <w:p>
      <w:pPr>
        <w:widowControl/>
        <w:spacing w:line="240" w:lineRule="auto"/>
        <w:ind w:firstLine="0" w:firstLineChars="0"/>
        <w:jc w:val="left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...</w:t>
      </w:r>
    </w:p>
    <w:p>
      <w:pPr>
        <w:bidi w:val="0"/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pStyle w:val="3"/>
        <w:ind w:firstLine="6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（</w:t>
      </w:r>
      <w:r>
        <w:rPr>
          <w:rFonts w:hint="default" w:ascii="Times New Roman" w:hAnsi="Times New Roman" w:cs="Times New Roman"/>
          <w:lang w:eastAsia="zh"/>
        </w:rPr>
        <w:t>二</w:t>
      </w:r>
      <w:r>
        <w:rPr>
          <w:rFonts w:hint="default" w:ascii="Times New Roman" w:hAnsi="Times New Roman" w:cs="Times New Roman"/>
        </w:rPr>
        <w:t>）信用情况</w:t>
      </w:r>
    </w:p>
    <w:p>
      <w:pPr>
        <w:widowControl/>
        <w:ind w:firstLine="640"/>
        <w:textAlignment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注：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1）</w:t>
      </w:r>
      <w:r>
        <w:rPr>
          <w:rFonts w:hint="default" w:ascii="Times New Roman" w:hAnsi="Times New Roman" w:cs="Times New Roman"/>
          <w:sz w:val="24"/>
          <w:szCs w:val="24"/>
        </w:rPr>
        <w:t>提供近1个月内的信用中国网站（www.creditchina.gov.cn/）查询截图，须完整显示：未被人民法院列入失信被执行人名单，无重大税收违法失信主体、政府采购严重违法失信行为记录；</w:t>
      </w:r>
    </w:p>
    <w:p>
      <w:pPr>
        <w:widowControl/>
        <w:ind w:firstLine="640"/>
        <w:textAlignment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2）提供近1个月内的国家企业信用信息公示系统（https://www.gsxt.gov.cn/）查询截图，须完整显示：未被列入严重违法失信名单（黑名单）、无影响本项目履约的行政处罚记录。</w:t>
      </w:r>
    </w:p>
    <w:p>
      <w:pPr>
        <w:pStyle w:val="12"/>
        <w:spacing w:before="170" w:line="360" w:lineRule="auto"/>
        <w:ind w:left="400" w:right="694" w:firstLine="0" w:firstLineChars="0"/>
        <w:rPr>
          <w:rFonts w:hint="default" w:ascii="Times New Roman" w:hAnsi="Times New Roman" w:cs="Times New Roman"/>
          <w:sz w:val="24"/>
          <w:szCs w:val="24"/>
        </w:rPr>
        <w:sectPr>
          <w:pgSz w:w="12240" w:h="15840"/>
          <w:pgMar w:top="1480" w:right="1100" w:bottom="1120" w:left="1400" w:header="850" w:footer="992" w:gutter="0"/>
          <w:pgNumType w:fmt="numberInDash"/>
          <w:cols w:space="720" w:num="1"/>
        </w:sectPr>
      </w:pPr>
    </w:p>
    <w:p>
      <w:pPr>
        <w:pStyle w:val="2"/>
        <w:keepNext w:val="0"/>
        <w:keepLines w:val="0"/>
        <w:pageBreakBefore w:val="0"/>
        <w:numPr>
          <w:ilvl w:val="-1"/>
          <w:numId w:val="0"/>
        </w:numPr>
        <w:wordWrap/>
        <w:topLinePunct w:val="0"/>
        <w:bidi w:val="0"/>
        <w:ind w:left="0" w:firstLine="0" w:firstLineChars="0"/>
        <w:jc w:val="center"/>
        <w:textAlignment w:val="auto"/>
        <w:rPr>
          <w:rFonts w:hint="default" w:ascii="Times New Roman" w:hAnsi="Times New Roman" w:cs="Times New Roman"/>
        </w:rPr>
      </w:pPr>
      <w:bookmarkStart w:id="26" w:name="_Toc7211"/>
      <w:r>
        <w:rPr>
          <w:rFonts w:hint="default" w:ascii="Times New Roman" w:hAnsi="Times New Roman" w:cs="Times New Roman"/>
          <w:lang w:val="en-US" w:eastAsia="zh-CN"/>
        </w:rPr>
        <w:t>五、</w:t>
      </w:r>
      <w:r>
        <w:rPr>
          <w:rFonts w:hint="default" w:ascii="Times New Roman" w:hAnsi="Times New Roman" w:cs="Times New Roman"/>
        </w:rPr>
        <w:t>相关业绩</w:t>
      </w:r>
      <w:bookmarkEnd w:id="26"/>
    </w:p>
    <w:p>
      <w:pPr>
        <w:keepNext w:val="0"/>
        <w:keepLines w:val="0"/>
        <w:pageBreakBefore w:val="0"/>
        <w:widowControl/>
        <w:wordWrap/>
        <w:topLinePunct w:val="0"/>
        <w:bidi w:val="0"/>
        <w:spacing w:line="288" w:lineRule="atLeast"/>
        <w:ind w:firstLine="0" w:firstLineChars="0"/>
        <w:jc w:val="center"/>
        <w:textAlignment w:val="auto"/>
        <w:rPr>
          <w:rFonts w:hint="default" w:ascii="Times New Roman" w:hAnsi="Times New Roman" w:cs="Times New Roman"/>
          <w:lang w:bidi="ar"/>
        </w:rPr>
      </w:pPr>
      <w:r>
        <w:rPr>
          <w:rFonts w:hint="default" w:ascii="Times New Roman" w:hAnsi="Times New Roman" w:cs="Times New Roman"/>
          <w:lang w:bidi="ar"/>
        </w:rPr>
        <w:t>业绩汇总表</w:t>
      </w:r>
    </w:p>
    <w:tbl>
      <w:tblPr>
        <w:tblStyle w:val="21"/>
        <w:tblW w:w="921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1711"/>
        <w:gridCol w:w="2412"/>
        <w:gridCol w:w="1512"/>
        <w:gridCol w:w="1560"/>
        <w:gridCol w:w="13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6"/>
              <w:keepNext w:val="0"/>
              <w:keepLines w:val="0"/>
              <w:pageBreakBefore w:val="0"/>
              <w:wordWrap/>
              <w:topLinePunct w:val="0"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pacing w:val="-2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Cs w:val="24"/>
                <w:lang w:bidi="ar"/>
              </w:rPr>
              <w:t>序号</w:t>
            </w: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6"/>
              <w:keepNext w:val="0"/>
              <w:keepLines w:val="0"/>
              <w:pageBreakBefore w:val="0"/>
              <w:wordWrap/>
              <w:topLinePunct w:val="0"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pacing w:val="-2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Cs w:val="24"/>
                <w:lang w:bidi="ar"/>
              </w:rPr>
              <w:t>客户单位名称</w:t>
            </w:r>
          </w:p>
        </w:tc>
        <w:tc>
          <w:tcPr>
            <w:tcW w:w="2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6"/>
              <w:keepNext w:val="0"/>
              <w:keepLines w:val="0"/>
              <w:pageBreakBefore w:val="0"/>
              <w:wordWrap/>
              <w:topLinePunct w:val="0"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pacing w:val="-2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Cs w:val="24"/>
                <w:lang w:bidi="ar"/>
              </w:rPr>
              <w:t>工程名称</w:t>
            </w:r>
          </w:p>
          <w:p>
            <w:pPr>
              <w:pStyle w:val="16"/>
              <w:keepNext w:val="0"/>
              <w:keepLines w:val="0"/>
              <w:pageBreakBefore w:val="0"/>
              <w:wordWrap/>
              <w:topLinePunct w:val="0"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pacing w:val="-2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Cs w:val="24"/>
                <w:lang w:bidi="ar"/>
              </w:rPr>
              <w:t>（项目名称）</w:t>
            </w:r>
          </w:p>
        </w:tc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6"/>
              <w:keepNext w:val="0"/>
              <w:keepLines w:val="0"/>
              <w:pageBreakBefore w:val="0"/>
              <w:wordWrap/>
              <w:topLinePunct w:val="0"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pacing w:val="-2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Cs w:val="24"/>
                <w:lang w:bidi="ar"/>
              </w:rPr>
              <w:t>合同价格</w:t>
            </w:r>
          </w:p>
          <w:p>
            <w:pPr>
              <w:pStyle w:val="16"/>
              <w:keepNext w:val="0"/>
              <w:keepLines w:val="0"/>
              <w:pageBreakBefore w:val="0"/>
              <w:wordWrap/>
              <w:topLinePunct w:val="0"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pacing w:val="-2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Cs w:val="24"/>
                <w:lang w:bidi="ar"/>
              </w:rPr>
              <w:t>（万元）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6"/>
              <w:keepNext w:val="0"/>
              <w:keepLines w:val="0"/>
              <w:pageBreakBefore w:val="0"/>
              <w:wordWrap/>
              <w:topLinePunct w:val="0"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pacing w:val="-2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Cs w:val="24"/>
                <w:lang w:bidi="ar"/>
              </w:rPr>
              <w:t>合同签订</w:t>
            </w:r>
          </w:p>
          <w:p>
            <w:pPr>
              <w:pStyle w:val="16"/>
              <w:keepNext w:val="0"/>
              <w:keepLines w:val="0"/>
              <w:pageBreakBefore w:val="0"/>
              <w:wordWrap/>
              <w:topLinePunct w:val="0"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pacing w:val="-2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Cs w:val="24"/>
                <w:lang w:bidi="ar"/>
              </w:rPr>
              <w:t>时间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6"/>
              <w:keepNext w:val="0"/>
              <w:keepLines w:val="0"/>
              <w:pageBreakBefore w:val="0"/>
              <w:wordWrap/>
              <w:topLinePunct w:val="0"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pacing w:val="-2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Cs w:val="24"/>
                <w:lang w:bidi="ar"/>
              </w:rPr>
              <w:t>联系人</w:t>
            </w:r>
          </w:p>
          <w:p>
            <w:pPr>
              <w:pStyle w:val="16"/>
              <w:keepNext w:val="0"/>
              <w:keepLines w:val="0"/>
              <w:pageBreakBefore w:val="0"/>
              <w:wordWrap/>
              <w:topLinePunct w:val="0"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pacing w:val="-2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Cs w:val="24"/>
                <w:lang w:bidi="ar"/>
              </w:rPr>
              <w:t>及电话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6"/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pacing w:val="-2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Cs w:val="24"/>
                <w:lang w:bidi="ar"/>
              </w:rPr>
              <w:t>1</w:t>
            </w: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6"/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pacing w:val="-2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Cs w:val="24"/>
                <w:lang w:bidi="ar"/>
              </w:rPr>
              <w:t>2</w:t>
            </w: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6"/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pacing w:val="-2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Cs w:val="24"/>
                <w:lang w:bidi="ar"/>
              </w:rPr>
              <w:t>3</w:t>
            </w: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6"/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pacing w:val="-2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Cs w:val="24"/>
                <w:lang w:bidi="ar"/>
              </w:rPr>
              <w:t>...</w:t>
            </w: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6"/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pacing w:val="-2"/>
                <w:szCs w:val="24"/>
              </w:rPr>
            </w:pP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</w:tbl>
    <w:p>
      <w:pPr>
        <w:pStyle w:val="30"/>
        <w:keepNext w:val="0"/>
        <w:keepLines w:val="0"/>
        <w:pageBreakBefore w:val="0"/>
        <w:wordWrap/>
        <w:topLinePunct w:val="0"/>
        <w:bidi w:val="0"/>
        <w:ind w:firstLine="0" w:firstLineChars="0"/>
        <w:jc w:val="center"/>
        <w:textAlignment w:val="auto"/>
        <w:rPr>
          <w:rFonts w:hint="default" w:ascii="Times New Roman" w:hAnsi="Times New Roman" w:cs="Times New Roman"/>
        </w:rPr>
      </w:pPr>
    </w:p>
    <w:p>
      <w:pPr>
        <w:pStyle w:val="14"/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numPr>
          <w:ilvl w:val="0"/>
          <w:numId w:val="4"/>
        </w:numPr>
        <w:ind w:firstLineChars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kern w:val="0"/>
          <w:lang w:bidi="ar"/>
        </w:rPr>
        <w:t>合同业绩一</w:t>
      </w:r>
    </w:p>
    <w:p>
      <w:pPr>
        <w:numPr>
          <w:ilvl w:val="0"/>
          <w:numId w:val="4"/>
        </w:numPr>
        <w:ind w:firstLineChars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kern w:val="0"/>
          <w:lang w:bidi="ar"/>
        </w:rPr>
        <w:t>....</w:t>
      </w: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pStyle w:val="2"/>
        <w:ind w:firstLine="0" w:firstLineChars="0"/>
        <w:jc w:val="center"/>
        <w:rPr>
          <w:rFonts w:hint="default" w:ascii="Times New Roman" w:hAnsi="Times New Roman" w:cs="Times New Roman"/>
        </w:rPr>
      </w:pPr>
      <w:bookmarkStart w:id="27" w:name="_Toc24523"/>
      <w:bookmarkStart w:id="28" w:name="_Toc15495"/>
      <w:bookmarkStart w:id="29" w:name="_Toc3000"/>
      <w:bookmarkStart w:id="30" w:name="_Toc13111"/>
      <w:r>
        <w:rPr>
          <w:rFonts w:hint="default" w:ascii="Times New Roman" w:hAnsi="Times New Roman" w:cs="Times New Roman"/>
        </w:rPr>
        <w:t>六、</w:t>
      </w:r>
      <w:bookmarkEnd w:id="27"/>
      <w:bookmarkEnd w:id="28"/>
      <w:bookmarkEnd w:id="29"/>
      <w:bookmarkEnd w:id="30"/>
      <w:r>
        <w:rPr>
          <w:rFonts w:hint="default" w:ascii="Times New Roman" w:hAnsi="Times New Roman" w:cs="Times New Roman"/>
        </w:rPr>
        <w:t>技术方案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围绕响应人针对本项目核心技术人员投入、现场安装方案、安全保障方案、</w:t>
      </w:r>
      <w:r>
        <w:rPr>
          <w:rFonts w:hint="eastAsia" w:ascii="Times New Roman" w:hAnsi="Times New Roman" w:cs="Times New Roman"/>
          <w:lang w:val="en-US" w:eastAsia="zh-CN"/>
        </w:rPr>
        <w:t>应急</w:t>
      </w:r>
      <w:r>
        <w:rPr>
          <w:rFonts w:hint="default" w:ascii="Times New Roman" w:hAnsi="Times New Roman" w:cs="Times New Roman"/>
        </w:rPr>
        <w:t>供货保障措施等内容进行说明。</w:t>
      </w:r>
    </w:p>
    <w:p>
      <w:pPr>
        <w:keepNext w:val="0"/>
        <w:keepLines w:val="0"/>
        <w:pageBreakBefore w:val="0"/>
        <w:wordWrap/>
        <w:topLinePunct w:val="0"/>
        <w:bidi w:val="0"/>
        <w:ind w:firstLine="0" w:firstLineChars="0"/>
        <w:jc w:val="center"/>
        <w:textAlignment w:val="auto"/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pStyle w:val="2"/>
        <w:ind w:firstLine="0" w:firstLineChars="0"/>
        <w:jc w:val="center"/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七、报价表</w:t>
      </w:r>
    </w:p>
    <w:p>
      <w:pPr>
        <w:bidi w:val="0"/>
        <w:ind w:left="0" w:leftChars="0" w:firstLine="0" w:firstLineChars="0"/>
        <w:jc w:val="left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项目名称：                                     项目编号：</w:t>
      </w:r>
    </w:p>
    <w:tbl>
      <w:tblPr>
        <w:tblStyle w:val="21"/>
        <w:tblW w:w="1467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2"/>
        <w:gridCol w:w="876"/>
        <w:gridCol w:w="852"/>
        <w:gridCol w:w="4109"/>
        <w:gridCol w:w="816"/>
        <w:gridCol w:w="840"/>
        <w:gridCol w:w="972"/>
        <w:gridCol w:w="1536"/>
        <w:gridCol w:w="948"/>
        <w:gridCol w:w="1800"/>
        <w:gridCol w:w="9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产品/服务名称</w:t>
            </w:r>
          </w:p>
        </w:tc>
        <w:tc>
          <w:tcPr>
            <w:tcW w:w="41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规格型号</w:t>
            </w:r>
          </w:p>
        </w:tc>
        <w:tc>
          <w:tcPr>
            <w:tcW w:w="81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品牌</w:t>
            </w:r>
          </w:p>
        </w:tc>
        <w:tc>
          <w:tcPr>
            <w:tcW w:w="84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单位</w:t>
            </w:r>
          </w:p>
        </w:tc>
        <w:tc>
          <w:tcPr>
            <w:tcW w:w="97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数量</w:t>
            </w:r>
          </w:p>
        </w:tc>
        <w:tc>
          <w:tcPr>
            <w:tcW w:w="153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不含税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单价（元）</w:t>
            </w:r>
          </w:p>
        </w:tc>
        <w:tc>
          <w:tcPr>
            <w:tcW w:w="94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税率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（%）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含税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单价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单价（元）</w:t>
            </w: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环境监测集成站</w:t>
            </w:r>
          </w:p>
        </w:tc>
        <w:tc>
          <w:tcPr>
            <w:tcW w:w="41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33"/>
                <w:rFonts w:hint="default" w:ascii="Times New Roman" w:hAnsi="Times New Roman" w:eastAsia="仿宋" w:cs="Times New Roman"/>
                <w:lang w:val="en-US" w:eastAsia="zh-CN" w:bidi="ar"/>
              </w:rPr>
            </w:pPr>
            <w:r>
              <w:rPr>
                <w:rStyle w:val="33"/>
                <w:rFonts w:hint="default" w:ascii="Times New Roman" w:hAnsi="Times New Roman" w:eastAsia="仿宋" w:cs="Times New Roman"/>
                <w:lang w:val="en-US" w:eastAsia="zh-CN" w:bidi="ar"/>
              </w:rPr>
              <w:t>在线式扬尘噪声监测站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33"/>
                <w:rFonts w:hint="default" w:ascii="Times New Roman" w:hAnsi="Times New Roman" w:eastAsia="仿宋" w:cs="Times New Roman"/>
                <w:lang w:val="en-US" w:eastAsia="zh-CN" w:bidi="ar"/>
              </w:rPr>
            </w:pPr>
            <w:r>
              <w:rPr>
                <w:rStyle w:val="33"/>
                <w:rFonts w:hint="default" w:ascii="Times New Roman" w:hAnsi="Times New Roman" w:eastAsia="仿宋" w:cs="Times New Roman"/>
                <w:lang w:val="en-US" w:eastAsia="zh-CN" w:bidi="ar"/>
              </w:rPr>
              <w:t>环境检测：支持PM2.5、PM10、TSP、噪声、温度、湿度、大气压、风速、风向等参数实时监测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33"/>
                <w:rFonts w:hint="default" w:ascii="Times New Roman" w:hAnsi="Times New Roman" w:eastAsia="仿宋" w:cs="Times New Roman"/>
                <w:lang w:val="en-US" w:eastAsia="zh-CN" w:bidi="ar"/>
              </w:rPr>
            </w:pPr>
            <w:r>
              <w:rPr>
                <w:rStyle w:val="33"/>
                <w:rFonts w:hint="default" w:ascii="Times New Roman" w:hAnsi="Times New Roman" w:eastAsia="仿宋" w:cs="Times New Roman"/>
                <w:lang w:val="en-US" w:eastAsia="zh-CN" w:bidi="ar"/>
              </w:rPr>
              <w:t>精准检测：具备真空抽气泵，保证了数据采集的准确性，扬尘精度达20%；内置温湿度监测，根据湿度自动修正数据；内置加热除湿功能，保证采样的标准性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33"/>
                <w:rFonts w:hint="default" w:ascii="Times New Roman" w:hAnsi="Times New Roman" w:eastAsia="仿宋" w:cs="Times New Roman"/>
                <w:lang w:val="en-US" w:eastAsia="zh-CN" w:bidi="ar"/>
              </w:rPr>
            </w:pPr>
            <w:r>
              <w:rPr>
                <w:rStyle w:val="33"/>
                <w:rFonts w:hint="default" w:ascii="Times New Roman" w:hAnsi="Times New Roman" w:eastAsia="仿宋" w:cs="Times New Roman"/>
                <w:lang w:val="en-US" w:eastAsia="zh-CN" w:bidi="ar"/>
              </w:rPr>
              <w:t>屏幕显示：支持单色LED屏本地显示监测数据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33"/>
                <w:rFonts w:hint="default" w:ascii="Times New Roman" w:hAnsi="Times New Roman" w:eastAsia="仿宋" w:cs="Times New Roman"/>
                <w:lang w:val="en-US" w:eastAsia="zh-CN" w:bidi="ar"/>
              </w:rPr>
            </w:pPr>
            <w:r>
              <w:rPr>
                <w:rStyle w:val="33"/>
                <w:rFonts w:hint="default" w:ascii="Times New Roman" w:hAnsi="Times New Roman" w:eastAsia="仿宋" w:cs="Times New Roman"/>
                <w:lang w:val="en-US" w:eastAsia="zh-CN" w:bidi="ar"/>
              </w:rPr>
              <w:t>对外通信：支持有线与无线传输，无线支持4G全网通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33"/>
                <w:rFonts w:hint="default" w:ascii="Times New Roman" w:hAnsi="Times New Roman" w:eastAsia="仿宋" w:cs="Times New Roman"/>
                <w:lang w:val="en-US" w:eastAsia="zh-CN" w:bidi="ar"/>
              </w:rPr>
            </w:pPr>
            <w:r>
              <w:rPr>
                <w:rStyle w:val="33"/>
                <w:rFonts w:hint="default" w:ascii="Times New Roman" w:hAnsi="Times New Roman" w:eastAsia="仿宋" w:cs="Times New Roman"/>
                <w:lang w:val="en-US" w:eastAsia="zh-CN" w:bidi="ar"/>
              </w:rPr>
              <w:t>标准协议：支持国家《HJ212-2017》污染源在线自动监控（监测）数据传 输标准协议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Style w:val="33"/>
                <w:rFonts w:hint="default" w:ascii="Times New Roman" w:hAnsi="Times New Roman" w:eastAsia="仿宋" w:cs="Times New Roman"/>
                <w:lang w:val="en-US" w:eastAsia="zh-CN" w:bidi="ar"/>
              </w:rPr>
              <w:t>外部联动：支持监测数据超标自动联动声光报警</w:t>
            </w:r>
          </w:p>
        </w:tc>
        <w:tc>
          <w:tcPr>
            <w:tcW w:w="8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vertAlign w:val="baseline"/>
                <w:lang w:val="en-US" w:eastAsia="zh-CN"/>
              </w:rPr>
              <w:t>套</w:t>
            </w:r>
          </w:p>
        </w:tc>
        <w:tc>
          <w:tcPr>
            <w:tcW w:w="9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153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13%</w:t>
            </w:r>
          </w:p>
        </w:tc>
        <w:tc>
          <w:tcPr>
            <w:tcW w:w="18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集成传感器</w:t>
            </w:r>
          </w:p>
        </w:tc>
        <w:tc>
          <w:tcPr>
            <w:tcW w:w="41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33"/>
                <w:rFonts w:hint="default" w:ascii="Times New Roman" w:hAnsi="Times New Roman" w:eastAsia="仿宋" w:cs="Times New Roman"/>
                <w:lang w:val="en-US" w:eastAsia="zh-CN" w:bidi="ar"/>
              </w:rPr>
            </w:pPr>
            <w:r>
              <w:rPr>
                <w:rStyle w:val="33"/>
                <w:rFonts w:hint="default" w:ascii="Times New Roman" w:hAnsi="Times New Roman" w:eastAsia="仿宋" w:cs="Times New Roman"/>
                <w:lang w:val="en-US" w:eastAsia="zh-CN" w:bidi="ar"/>
              </w:rPr>
              <w:t>六参数气象传感器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33"/>
                <w:rFonts w:hint="default" w:ascii="Times New Roman" w:hAnsi="Times New Roman" w:eastAsia="仿宋" w:cs="Times New Roman"/>
                <w:lang w:val="en-US" w:eastAsia="zh-CN" w:bidi="ar"/>
              </w:rPr>
            </w:pPr>
            <w:r>
              <w:rPr>
                <w:rStyle w:val="33"/>
                <w:rFonts w:hint="default" w:ascii="Times New Roman" w:hAnsi="Times New Roman" w:eastAsia="仿宋" w:cs="Times New Roman"/>
                <w:lang w:val="en-US" w:eastAsia="zh-CN" w:bidi="ar"/>
              </w:rPr>
              <w:t>气象六参数传感器可以测量多种气象要素：温度、湿度、气压、风向、风速、雨量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33"/>
                <w:rFonts w:hint="default" w:ascii="Times New Roman" w:hAnsi="Times New Roman" w:eastAsia="仿宋" w:cs="Times New Roman"/>
                <w:lang w:val="en-US" w:eastAsia="zh-CN" w:bidi="ar"/>
              </w:rPr>
            </w:pPr>
            <w:r>
              <w:rPr>
                <w:rStyle w:val="33"/>
                <w:rFonts w:hint="default" w:ascii="Times New Roman" w:hAnsi="Times New Roman" w:eastAsia="仿宋" w:cs="Times New Roman"/>
                <w:lang w:val="en-US" w:eastAsia="zh-CN" w:bidi="ar"/>
              </w:rPr>
              <w:t>485通信，支持OTAP modbus协议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33"/>
                <w:rFonts w:hint="default" w:ascii="Times New Roman" w:hAnsi="Times New Roman" w:eastAsia="仿宋" w:cs="Times New Roman"/>
                <w:lang w:val="en-US" w:eastAsia="zh-CN" w:bidi="ar"/>
              </w:rPr>
            </w:pPr>
            <w:r>
              <w:rPr>
                <w:rStyle w:val="33"/>
                <w:rFonts w:hint="default" w:ascii="Times New Roman" w:hAnsi="Times New Roman" w:eastAsia="仿宋" w:cs="Times New Roman"/>
                <w:lang w:val="en-US" w:eastAsia="zh-CN" w:bidi="ar"/>
              </w:rPr>
              <w:t>大气温度：监测范围：-30℃～+60℃，分辨率：0.1℃，精度：±0.5℃，测量原理：铂阻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33"/>
                <w:rFonts w:hint="default" w:ascii="Times New Roman" w:hAnsi="Times New Roman" w:eastAsia="仿宋" w:cs="Times New Roman"/>
                <w:lang w:val="en-US" w:eastAsia="zh-CN" w:bidi="ar"/>
              </w:rPr>
            </w:pPr>
            <w:r>
              <w:rPr>
                <w:rStyle w:val="33"/>
                <w:rFonts w:hint="default" w:ascii="Times New Roman" w:hAnsi="Times New Roman" w:eastAsia="仿宋" w:cs="Times New Roman"/>
                <w:lang w:val="en-US" w:eastAsia="zh-CN" w:bidi="ar"/>
              </w:rPr>
              <w:t>大气湿度：监测范围：0%～100%Rh，分辨率：0.1%Rh， 精度：±5%Rh，测量原理：电容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33"/>
                <w:rFonts w:hint="default" w:ascii="Times New Roman" w:hAnsi="Times New Roman" w:eastAsia="仿宋" w:cs="Times New Roman"/>
                <w:lang w:val="en-US" w:eastAsia="zh-CN" w:bidi="ar"/>
              </w:rPr>
            </w:pPr>
            <w:r>
              <w:rPr>
                <w:rStyle w:val="33"/>
                <w:rFonts w:hint="default" w:ascii="Times New Roman" w:hAnsi="Times New Roman" w:eastAsia="仿宋" w:cs="Times New Roman"/>
                <w:lang w:val="en-US" w:eastAsia="zh-CN" w:bidi="ar"/>
              </w:rPr>
              <w:t>风速：监测范围：0～45m/s，分辨率：0.1m/s，精度：±5%，测量原理：超声波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33"/>
                <w:rFonts w:hint="default" w:ascii="Times New Roman" w:hAnsi="Times New Roman" w:eastAsia="仿宋" w:cs="Times New Roman"/>
                <w:lang w:val="en-US" w:eastAsia="zh-CN" w:bidi="ar"/>
              </w:rPr>
            </w:pPr>
            <w:r>
              <w:rPr>
                <w:rStyle w:val="33"/>
                <w:rFonts w:hint="default" w:ascii="Times New Roman" w:hAnsi="Times New Roman" w:eastAsia="仿宋" w:cs="Times New Roman"/>
                <w:lang w:val="en-US" w:eastAsia="zh-CN" w:bidi="ar"/>
              </w:rPr>
              <w:t>风向：监测范围：0～360°，分辨率：1°， 精度：±5°，测量原理：超声波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33"/>
                <w:rFonts w:hint="default" w:ascii="Times New Roman" w:hAnsi="Times New Roman" w:eastAsia="仿宋" w:cs="Times New Roman"/>
                <w:lang w:val="en-US" w:eastAsia="zh-CN" w:bidi="ar"/>
              </w:rPr>
            </w:pPr>
            <w:r>
              <w:rPr>
                <w:rStyle w:val="33"/>
                <w:rFonts w:hint="default" w:ascii="Times New Roman" w:hAnsi="Times New Roman" w:eastAsia="仿宋" w:cs="Times New Roman"/>
                <w:lang w:val="en-US" w:eastAsia="zh-CN" w:bidi="ar"/>
              </w:rPr>
              <w:t>气压：监测范围：10～1100hPa，分辨率：0.1hPa，精度：±1hPa，测量原理：硅压阻式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Style w:val="33"/>
                <w:rFonts w:hint="default" w:ascii="Times New Roman" w:hAnsi="Times New Roman" w:eastAsia="仿宋" w:cs="Times New Roman"/>
                <w:lang w:val="en-US" w:eastAsia="zh-CN" w:bidi="ar"/>
              </w:rPr>
              <w:t>雨量：监测范围：0~24mm/min，分辨率：0.01mm，精度：±5%，测量原理：压电</w:t>
            </w:r>
          </w:p>
        </w:tc>
        <w:tc>
          <w:tcPr>
            <w:tcW w:w="8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vertAlign w:val="baseline"/>
                <w:lang w:val="en-US" w:eastAsia="zh-CN"/>
              </w:rPr>
              <w:t>套</w:t>
            </w:r>
          </w:p>
        </w:tc>
        <w:tc>
          <w:tcPr>
            <w:tcW w:w="9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153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13%</w:t>
            </w:r>
          </w:p>
        </w:tc>
        <w:tc>
          <w:tcPr>
            <w:tcW w:w="18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96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合计</w:t>
            </w:r>
          </w:p>
        </w:tc>
        <w:tc>
          <w:tcPr>
            <w:tcW w:w="8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833" w:type="dxa"/>
            <w:gridSpan w:val="9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不含税总价：¥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   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u w:val="none"/>
                <w:vertAlign w:val="baseline"/>
                <w:lang w:val="en-US" w:eastAsia="zh-CN"/>
              </w:rPr>
              <w:t>元，大写：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962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833" w:type="dxa"/>
            <w:gridSpan w:val="9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税金：¥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   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u w:val="none"/>
                <w:vertAlign w:val="baseline"/>
                <w:lang w:val="en-US" w:eastAsia="zh-CN"/>
              </w:rPr>
              <w:t>元，大写：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962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833" w:type="dxa"/>
            <w:gridSpan w:val="9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含税总价：¥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   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u w:val="none"/>
                <w:vertAlign w:val="baseline"/>
                <w:lang w:val="en-US" w:eastAsia="zh-CN"/>
              </w:rPr>
              <w:t>元，大写：</w:t>
            </w:r>
          </w:p>
        </w:tc>
      </w:tr>
    </w:tbl>
    <w:p>
      <w:pPr>
        <w:ind w:firstLine="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备注：</w:t>
      </w:r>
    </w:p>
    <w:p>
      <w:pPr>
        <w:numPr>
          <w:ilvl w:val="0"/>
          <w:numId w:val="5"/>
        </w:numPr>
        <w:spacing w:line="240" w:lineRule="auto"/>
        <w:ind w:firstLine="0" w:firstLineChars="0"/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</w:rPr>
        <w:t>本报价包含货物/服务、运输、安装、</w:t>
      </w:r>
      <w:r>
        <w:rPr>
          <w:rFonts w:hint="eastAsia" w:cs="Times New Roman"/>
          <w:sz w:val="24"/>
          <w:szCs w:val="24"/>
          <w:lang w:val="en-US" w:eastAsia="zh-CN"/>
        </w:rPr>
        <w:t>辅材、端口对接费用、</w:t>
      </w:r>
      <w:r>
        <w:rPr>
          <w:rFonts w:hint="default" w:ascii="Times New Roman" w:hAnsi="Times New Roman" w:cs="Times New Roman"/>
          <w:sz w:val="24"/>
          <w:szCs w:val="24"/>
        </w:rPr>
        <w:t>税费等所有费用，不再额外收取任何费用；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2.发票为增值税专用发票，税率为13%。</w:t>
      </w:r>
    </w:p>
    <w:p>
      <w:pPr>
        <w:wordWrap w:val="0"/>
        <w:spacing w:line="240" w:lineRule="auto"/>
        <w:ind w:firstLine="0" w:firstLineChars="0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sz w:val="24"/>
          <w:szCs w:val="24"/>
        </w:rPr>
        <w:t xml:space="preserve">      供应商（盖章）：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 xml:space="preserve">XXX公司              </w:t>
      </w:r>
      <w:r>
        <w:rPr>
          <w:rFonts w:hint="default" w:ascii="Times New Roman" w:hAnsi="Times New Roman" w:cs="Times New Roman"/>
          <w:sz w:val="24"/>
          <w:szCs w:val="24"/>
        </w:rPr>
        <w:t xml:space="preserve">    </w:t>
      </w:r>
    </w:p>
    <w:p>
      <w:pPr>
        <w:wordWrap w:val="0"/>
        <w:spacing w:line="240" w:lineRule="auto"/>
        <w:ind w:firstLine="0" w:firstLineChars="0"/>
        <w:jc w:val="center"/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r>
        <w:rPr>
          <w:rFonts w:hint="default"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                       </w:t>
      </w:r>
      <w:r>
        <w:rPr>
          <w:rFonts w:hint="default" w:ascii="Times New Roman" w:hAnsi="Times New Roman" w:cs="Times New Roman"/>
          <w:sz w:val="24"/>
          <w:szCs w:val="24"/>
        </w:rPr>
        <w:t>法定代表人（或授权代表）（签字）：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 xml:space="preserve">XXX  </w:t>
      </w:r>
      <w:r>
        <w:rPr>
          <w:rFonts w:hint="default" w:ascii="Times New Roman" w:hAnsi="Times New Roman" w:cs="Times New Roman"/>
          <w:sz w:val="24"/>
          <w:szCs w:val="24"/>
        </w:rPr>
        <w:t xml:space="preserve">                                                       202X年X月X日</w:t>
      </w:r>
    </w:p>
    <w:p>
      <w:pPr>
        <w:pStyle w:val="27"/>
        <w:bidi w:val="0"/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楷体_GB2312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01743A8"/>
    <w:multiLevelType w:val="singleLevel"/>
    <w:tmpl w:val="A01743A8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D6A464FA"/>
    <w:multiLevelType w:val="multilevel"/>
    <w:tmpl w:val="D6A464FA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suff w:val="nothing"/>
      <w:lvlText w:val="（%2）"/>
      <w:lvlJc w:val="left"/>
      <w:pPr>
        <w:ind w:left="1260" w:firstLine="0"/>
      </w:pPr>
      <w:rPr>
        <w:rFonts w:hint="eastAsia"/>
      </w:rPr>
    </w:lvl>
    <w:lvl w:ilvl="2" w:tentative="0">
      <w:start w:val="1"/>
      <w:numFmt w:val="decimal"/>
      <w:suff w:val="nothing"/>
      <w:lvlText w:val="%3．"/>
      <w:lvlJc w:val="left"/>
      <w:pPr>
        <w:ind w:left="0" w:firstLine="400"/>
      </w:pPr>
      <w:rPr>
        <w:rFonts w:hint="eastAsia"/>
      </w:rPr>
    </w:lvl>
    <w:lvl w:ilvl="3" w:tentative="0">
      <w:start w:val="1"/>
      <w:numFmt w:val="decimal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pStyle w:val="6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pStyle w:val="7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pStyle w:val="8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pStyle w:val="9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pStyle w:val="10"/>
      <w:suff w:val="nothing"/>
      <w:lvlText w:val="%9 "/>
      <w:lvlJc w:val="left"/>
      <w:pPr>
        <w:ind w:left="0" w:firstLine="402"/>
      </w:pPr>
      <w:rPr>
        <w:rFonts w:hint="eastAsia"/>
      </w:rPr>
    </w:lvl>
  </w:abstractNum>
  <w:abstractNum w:abstractNumId="2">
    <w:nsid w:val="F79DE31B"/>
    <w:multiLevelType w:val="multilevel"/>
    <w:tmpl w:val="F79DE31B"/>
    <w:lvl w:ilvl="0" w:tentative="0">
      <w:start w:val="1"/>
      <w:numFmt w:val="decimal"/>
      <w:lvlText w:val="%1."/>
      <w:lvlJc w:val="left"/>
      <w:pPr>
        <w:tabs>
          <w:tab w:val="left" w:pos="312"/>
        </w:tabs>
        <w:ind w:left="0" w:firstLine="0"/>
      </w:pPr>
      <w:rPr>
        <w:rFonts w:hint="default" w:ascii="Times New Roman" w:hAnsi="Times New Roman"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0484620A"/>
    <w:multiLevelType w:val="singleLevel"/>
    <w:tmpl w:val="0484620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7777E058"/>
    <w:multiLevelType w:val="singleLevel"/>
    <w:tmpl w:val="7777E058"/>
    <w:lvl w:ilvl="0" w:tentative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D17466"/>
    <w:rsid w:val="01AB0DAE"/>
    <w:rsid w:val="02206CF5"/>
    <w:rsid w:val="02A049AE"/>
    <w:rsid w:val="02AA72D0"/>
    <w:rsid w:val="02BC0BA9"/>
    <w:rsid w:val="02E60F10"/>
    <w:rsid w:val="044E3236"/>
    <w:rsid w:val="04DC45D5"/>
    <w:rsid w:val="05481E85"/>
    <w:rsid w:val="05D84EA4"/>
    <w:rsid w:val="074B09B1"/>
    <w:rsid w:val="08B9348E"/>
    <w:rsid w:val="091C5D7B"/>
    <w:rsid w:val="09222ADB"/>
    <w:rsid w:val="0970184A"/>
    <w:rsid w:val="09A61CE0"/>
    <w:rsid w:val="0A467E2C"/>
    <w:rsid w:val="0ACF48BC"/>
    <w:rsid w:val="0AF27262"/>
    <w:rsid w:val="0B511399"/>
    <w:rsid w:val="0B5D6819"/>
    <w:rsid w:val="0BFC1637"/>
    <w:rsid w:val="0C9A5358"/>
    <w:rsid w:val="0CFD2CAE"/>
    <w:rsid w:val="0D17362A"/>
    <w:rsid w:val="0D3478A2"/>
    <w:rsid w:val="0DC910FD"/>
    <w:rsid w:val="0E0D2DF5"/>
    <w:rsid w:val="0E7F6B29"/>
    <w:rsid w:val="0EA63276"/>
    <w:rsid w:val="0F392760"/>
    <w:rsid w:val="10DA6DDD"/>
    <w:rsid w:val="11023F92"/>
    <w:rsid w:val="12274A70"/>
    <w:rsid w:val="12A21262"/>
    <w:rsid w:val="12B5424B"/>
    <w:rsid w:val="1326489D"/>
    <w:rsid w:val="13827391"/>
    <w:rsid w:val="13C904B8"/>
    <w:rsid w:val="14D3370B"/>
    <w:rsid w:val="15621639"/>
    <w:rsid w:val="15DC6CEA"/>
    <w:rsid w:val="17DB67AF"/>
    <w:rsid w:val="194334E4"/>
    <w:rsid w:val="1C2B7608"/>
    <w:rsid w:val="1C9E2455"/>
    <w:rsid w:val="1CFC21FD"/>
    <w:rsid w:val="1E8970F8"/>
    <w:rsid w:val="1F000954"/>
    <w:rsid w:val="21795977"/>
    <w:rsid w:val="22DD5387"/>
    <w:rsid w:val="23081ADD"/>
    <w:rsid w:val="245A4C34"/>
    <w:rsid w:val="24CC0649"/>
    <w:rsid w:val="25071D1A"/>
    <w:rsid w:val="25493054"/>
    <w:rsid w:val="25603D51"/>
    <w:rsid w:val="25F862CC"/>
    <w:rsid w:val="26C33EBA"/>
    <w:rsid w:val="279143F1"/>
    <w:rsid w:val="28324497"/>
    <w:rsid w:val="29AE7AF9"/>
    <w:rsid w:val="29CF5EA0"/>
    <w:rsid w:val="2A29172B"/>
    <w:rsid w:val="2A5560E4"/>
    <w:rsid w:val="2B3A3CA1"/>
    <w:rsid w:val="2B4C35E9"/>
    <w:rsid w:val="2D15504E"/>
    <w:rsid w:val="2EA75CC0"/>
    <w:rsid w:val="2EDD15E2"/>
    <w:rsid w:val="2F8E3FFD"/>
    <w:rsid w:val="2FD93410"/>
    <w:rsid w:val="307857E5"/>
    <w:rsid w:val="3355074A"/>
    <w:rsid w:val="35AA736B"/>
    <w:rsid w:val="35C66F06"/>
    <w:rsid w:val="35CD71B8"/>
    <w:rsid w:val="36072229"/>
    <w:rsid w:val="366A7B34"/>
    <w:rsid w:val="390C7ABE"/>
    <w:rsid w:val="394C1B0E"/>
    <w:rsid w:val="3CA13886"/>
    <w:rsid w:val="3DFA4DBC"/>
    <w:rsid w:val="3E747A08"/>
    <w:rsid w:val="3EB036AD"/>
    <w:rsid w:val="468F1A7D"/>
    <w:rsid w:val="46DA542E"/>
    <w:rsid w:val="47FA1A52"/>
    <w:rsid w:val="483D231C"/>
    <w:rsid w:val="48C017E8"/>
    <w:rsid w:val="49615840"/>
    <w:rsid w:val="4A326FB0"/>
    <w:rsid w:val="4B076209"/>
    <w:rsid w:val="4C916C2A"/>
    <w:rsid w:val="4DB27101"/>
    <w:rsid w:val="518E5997"/>
    <w:rsid w:val="524151D7"/>
    <w:rsid w:val="52E87641"/>
    <w:rsid w:val="53004672"/>
    <w:rsid w:val="548B4641"/>
    <w:rsid w:val="55493D89"/>
    <w:rsid w:val="56C105BC"/>
    <w:rsid w:val="57F02FB7"/>
    <w:rsid w:val="5BAA7871"/>
    <w:rsid w:val="5C741C2D"/>
    <w:rsid w:val="5DE60909"/>
    <w:rsid w:val="5EC002EB"/>
    <w:rsid w:val="601C2131"/>
    <w:rsid w:val="603E333C"/>
    <w:rsid w:val="604F281C"/>
    <w:rsid w:val="60D01782"/>
    <w:rsid w:val="633C7011"/>
    <w:rsid w:val="64377379"/>
    <w:rsid w:val="646E1CCD"/>
    <w:rsid w:val="65611D7F"/>
    <w:rsid w:val="656E18E4"/>
    <w:rsid w:val="660367E5"/>
    <w:rsid w:val="669B4E8C"/>
    <w:rsid w:val="679E7807"/>
    <w:rsid w:val="6834329F"/>
    <w:rsid w:val="69006D22"/>
    <w:rsid w:val="691E0688"/>
    <w:rsid w:val="6B8C134B"/>
    <w:rsid w:val="6C2F4EC9"/>
    <w:rsid w:val="6CEF71EA"/>
    <w:rsid w:val="6F0A6A92"/>
    <w:rsid w:val="6F8F7748"/>
    <w:rsid w:val="6FF03AFE"/>
    <w:rsid w:val="704A2F79"/>
    <w:rsid w:val="71E47B6C"/>
    <w:rsid w:val="743D3DDA"/>
    <w:rsid w:val="743F7D40"/>
    <w:rsid w:val="75B264A4"/>
    <w:rsid w:val="76170DCC"/>
    <w:rsid w:val="764D4B3C"/>
    <w:rsid w:val="76A271F3"/>
    <w:rsid w:val="77F24622"/>
    <w:rsid w:val="78F121D4"/>
    <w:rsid w:val="790318C9"/>
    <w:rsid w:val="7AF61F32"/>
    <w:rsid w:val="7B0C36B5"/>
    <w:rsid w:val="7BE525EA"/>
    <w:rsid w:val="7C19597F"/>
    <w:rsid w:val="7C837AC1"/>
    <w:rsid w:val="7E3B78F6"/>
    <w:rsid w:val="7E46233B"/>
    <w:rsid w:val="7EEC0AC6"/>
    <w:rsid w:val="7F766C02"/>
    <w:rsid w:val="7FEC3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qFormat="1"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562" w:firstLineChars="200"/>
      <w:jc w:val="both"/>
    </w:pPr>
    <w:rPr>
      <w:rFonts w:ascii="Times New Roman" w:hAnsi="Times New Roman" w:eastAsia="仿宋" w:cs="Times New Roman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link w:val="22"/>
    <w:qFormat/>
    <w:uiPriority w:val="0"/>
    <w:pPr>
      <w:spacing w:before="0" w:beforeAutospacing="0" w:after="0" w:afterAutospacing="0"/>
      <w:jc w:val="left"/>
      <w:outlineLvl w:val="0"/>
    </w:pPr>
    <w:rPr>
      <w:rFonts w:hint="eastAsia" w:ascii="宋体" w:hAnsi="宋体" w:eastAsia="黑体" w:cs="Times New Roman"/>
      <w:kern w:val="44"/>
      <w:sz w:val="32"/>
      <w:szCs w:val="32"/>
      <w:lang w:bidi="ar"/>
    </w:rPr>
  </w:style>
  <w:style w:type="paragraph" w:styleId="3">
    <w:name w:val="heading 2"/>
    <w:basedOn w:val="1"/>
    <w:next w:val="1"/>
    <w:link w:val="23"/>
    <w:semiHidden/>
    <w:unhideWhenUsed/>
    <w:qFormat/>
    <w:uiPriority w:val="0"/>
    <w:pPr>
      <w:spacing w:before="0" w:beforeAutospacing="0" w:after="0" w:afterAutospacing="0"/>
      <w:jc w:val="left"/>
      <w:outlineLvl w:val="1"/>
    </w:pPr>
    <w:rPr>
      <w:rFonts w:hint="eastAsia" w:ascii="Times New Roman" w:hAnsi="Times New Roman" w:eastAsia="楷体_GB2312" w:cs="Times New Roman"/>
      <w:kern w:val="0"/>
      <w:lang w:bidi="ar"/>
    </w:rPr>
  </w:style>
  <w:style w:type="paragraph" w:styleId="4">
    <w:name w:val="heading 3"/>
    <w:basedOn w:val="1"/>
    <w:next w:val="1"/>
    <w:link w:val="24"/>
    <w:semiHidden/>
    <w:unhideWhenUsed/>
    <w:qFormat/>
    <w:uiPriority w:val="0"/>
    <w:pPr>
      <w:spacing w:before="0" w:beforeAutospacing="0" w:after="0" w:afterAutospacing="0"/>
      <w:jc w:val="left"/>
      <w:outlineLvl w:val="2"/>
    </w:pPr>
    <w:rPr>
      <w:rFonts w:hint="eastAsia" w:ascii="宋体" w:hAnsi="宋体" w:eastAsia="宋体" w:cs="宋体"/>
      <w:b/>
      <w:bCs/>
      <w:kern w:val="0"/>
      <w:sz w:val="27"/>
      <w:szCs w:val="27"/>
      <w:lang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0" w:beforeAutospacing="0" w:after="0" w:afterAutospacing="0"/>
      <w:jc w:val="left"/>
      <w:outlineLvl w:val="3"/>
    </w:pPr>
    <w:rPr>
      <w:rFonts w:hint="eastAsia" w:eastAsia="方正楷体_GB2312" w:cs="Times New Roman"/>
      <w:kern w:val="0"/>
      <w:lang w:bidi="ar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firstLine="402" w:firstLineChars="0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firstLine="402" w:firstLineChars="0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firstLine="402" w:firstLineChars="0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firstLine="402" w:firstLineChars="0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firstLine="402" w:firstLineChars="0"/>
      <w:outlineLvl w:val="8"/>
    </w:pPr>
    <w:rPr>
      <w:rFonts w:ascii="Arial" w:hAnsi="Arial" w:eastAsia="黑体"/>
      <w:sz w:val="21"/>
    </w:rPr>
  </w:style>
  <w:style w:type="character" w:default="1" w:styleId="17">
    <w:name w:val="Default Paragraph Font"/>
    <w:unhideWhenUsed/>
    <w:qFormat/>
    <w:uiPriority w:val="1"/>
  </w:style>
  <w:style w:type="table" w:default="1" w:styleId="20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 First Indent"/>
    <w:basedOn w:val="12"/>
    <w:qFormat/>
    <w:uiPriority w:val="0"/>
    <w:pPr>
      <w:ind w:firstLine="420" w:firstLineChars="100"/>
    </w:pPr>
  </w:style>
  <w:style w:type="paragraph" w:styleId="12">
    <w:name w:val="Body Text"/>
    <w:basedOn w:val="1"/>
    <w:qFormat/>
    <w:uiPriority w:val="0"/>
    <w:pPr>
      <w:spacing w:after="120" w:afterLines="0" w:afterAutospacing="0"/>
    </w:pPr>
  </w:style>
  <w:style w:type="paragraph" w:styleId="13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  <w:ind w:firstLine="562" w:firstLineChars="200"/>
    </w:pPr>
    <w:rPr>
      <w:rFonts w:ascii="Courier New" w:hAnsi="Courier New" w:eastAsia="宋体" w:cs="Courier New"/>
      <w:kern w:val="2"/>
      <w:sz w:val="24"/>
      <w:szCs w:val="24"/>
      <w:lang w:val="en-US" w:eastAsia="zh-CN" w:bidi="ar-SA"/>
    </w:rPr>
  </w:style>
  <w:style w:type="paragraph" w:styleId="14">
    <w:name w:val="index 5"/>
    <w:basedOn w:val="1"/>
    <w:next w:val="1"/>
    <w:qFormat/>
    <w:uiPriority w:val="0"/>
    <w:pPr>
      <w:ind w:left="800" w:leftChars="800" w:firstLine="0"/>
    </w:pPr>
  </w:style>
  <w:style w:type="paragraph" w:styleId="1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ind w:firstLine="0" w:firstLineChars="0"/>
      <w:jc w:val="left"/>
    </w:pPr>
    <w:rPr>
      <w:rFonts w:ascii="Times New Roman" w:hAnsi="Times New Roman"/>
      <w:sz w:val="18"/>
    </w:rPr>
  </w:style>
  <w:style w:type="paragraph" w:styleId="16">
    <w:name w:val="Normal (Web)"/>
    <w:basedOn w:val="1"/>
    <w:qFormat/>
    <w:uiPriority w:val="0"/>
    <w:pPr>
      <w:ind w:firstLine="640"/>
    </w:pPr>
    <w:rPr>
      <w:rFonts w:asciiTheme="minorHAnsi" w:hAnsiTheme="minorHAnsi" w:cstheme="minorBidi"/>
      <w:kern w:val="0"/>
      <w:sz w:val="24"/>
      <w:szCs w:val="22"/>
    </w:rPr>
  </w:style>
  <w:style w:type="character" w:styleId="18">
    <w:name w:val="Strong"/>
    <w:basedOn w:val="17"/>
    <w:qFormat/>
    <w:uiPriority w:val="0"/>
    <w:rPr>
      <w:b/>
    </w:rPr>
  </w:style>
  <w:style w:type="character" w:styleId="19">
    <w:name w:val="Hyperlink"/>
    <w:basedOn w:val="17"/>
    <w:qFormat/>
    <w:uiPriority w:val="0"/>
    <w:rPr>
      <w:color w:val="0000FF"/>
      <w:u w:val="single"/>
    </w:rPr>
  </w:style>
  <w:style w:type="table" w:styleId="21">
    <w:name w:val="Table Grid"/>
    <w:basedOn w:val="2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22">
    <w:name w:val="标题 1 字符"/>
    <w:basedOn w:val="17"/>
    <w:link w:val="2"/>
    <w:qFormat/>
    <w:uiPriority w:val="9"/>
    <w:rPr>
      <w:rFonts w:ascii="Times New Roman" w:hAnsi="Times New Roman" w:eastAsia="黑体" w:cs="Times New Roman"/>
      <w:kern w:val="44"/>
      <w:sz w:val="32"/>
      <w:szCs w:val="32"/>
      <w:lang w:val="en-US" w:eastAsia="zh-CN" w:bidi="ar-SA"/>
    </w:rPr>
  </w:style>
  <w:style w:type="character" w:customStyle="1" w:styleId="23">
    <w:name w:val="标题 2 Char"/>
    <w:link w:val="3"/>
    <w:qFormat/>
    <w:uiPriority w:val="0"/>
    <w:rPr>
      <w:rFonts w:ascii="Times New Roman" w:hAnsi="Times New Roman" w:eastAsia="楷体_GB2312" w:cs="Times New Roman"/>
      <w:kern w:val="2"/>
      <w:sz w:val="32"/>
      <w:szCs w:val="32"/>
      <w:lang w:val="en-US" w:eastAsia="zh-CN" w:bidi="ar-SA"/>
    </w:rPr>
  </w:style>
  <w:style w:type="character" w:customStyle="1" w:styleId="24">
    <w:name w:val="标题 3 Char"/>
    <w:link w:val="4"/>
    <w:qFormat/>
    <w:uiPriority w:val="0"/>
    <w:rPr>
      <w:rFonts w:hint="eastAsia" w:ascii="宋体" w:hAnsi="宋体" w:eastAsia="宋体" w:cs="宋体"/>
      <w:b/>
      <w:sz w:val="32"/>
      <w:szCs w:val="32"/>
      <w:lang w:val="en-US" w:eastAsia="zh-CN" w:bidi="ar"/>
    </w:rPr>
  </w:style>
  <w:style w:type="paragraph" w:styleId="25">
    <w:name w:val="List Paragraph"/>
    <w:basedOn w:val="1"/>
    <w:qFormat/>
    <w:uiPriority w:val="1"/>
    <w:pPr>
      <w:spacing w:line="240" w:lineRule="auto"/>
      <w:ind w:left="0" w:firstLine="0" w:firstLineChars="0"/>
    </w:pPr>
    <w:rPr>
      <w:rFonts w:eastAsia="仿宋" w:asciiTheme="minorAscii" w:hAnsiTheme="minorAscii"/>
      <w:sz w:val="24"/>
      <w:szCs w:val="22"/>
    </w:rPr>
  </w:style>
  <w:style w:type="paragraph" w:customStyle="1" w:styleId="26">
    <w:name w:val="表格"/>
    <w:basedOn w:val="1"/>
    <w:qFormat/>
    <w:uiPriority w:val="0"/>
    <w:pPr>
      <w:spacing w:line="240" w:lineRule="auto"/>
      <w:ind w:firstLine="0" w:firstLineChars="0"/>
    </w:pPr>
    <w:rPr>
      <w:sz w:val="24"/>
      <w:szCs w:val="24"/>
    </w:rPr>
  </w:style>
  <w:style w:type="paragraph" w:customStyle="1" w:styleId="27">
    <w:name w:val="注释"/>
    <w:basedOn w:val="1"/>
    <w:link w:val="28"/>
    <w:qFormat/>
    <w:uiPriority w:val="0"/>
    <w:pPr>
      <w:spacing w:line="240" w:lineRule="auto"/>
      <w:ind w:firstLine="0" w:firstLineChars="0"/>
    </w:pPr>
    <w:rPr>
      <w:rFonts w:ascii="Times New Roman" w:hAnsi="Times New Roman" w:eastAsia="楷体"/>
      <w:b/>
      <w:color w:val="FF0000"/>
      <w:sz w:val="24"/>
    </w:rPr>
  </w:style>
  <w:style w:type="character" w:customStyle="1" w:styleId="28">
    <w:name w:val="注释 Char"/>
    <w:link w:val="27"/>
    <w:qFormat/>
    <w:uiPriority w:val="0"/>
    <w:rPr>
      <w:rFonts w:ascii="Times New Roman" w:hAnsi="Times New Roman" w:eastAsia="楷体"/>
      <w:b/>
      <w:color w:val="FF0000"/>
      <w:sz w:val="24"/>
    </w:rPr>
  </w:style>
  <w:style w:type="paragraph" w:customStyle="1" w:styleId="29">
    <w:name w:val="Table Paragraph"/>
    <w:basedOn w:val="1"/>
    <w:qFormat/>
    <w:uiPriority w:val="1"/>
    <w:pPr>
      <w:ind w:firstLine="640"/>
    </w:pPr>
    <w:rPr>
      <w:rFonts w:asciiTheme="minorHAnsi" w:hAnsiTheme="minorHAnsi" w:cstheme="minorBidi"/>
      <w:kern w:val="0"/>
      <w:szCs w:val="22"/>
    </w:rPr>
  </w:style>
  <w:style w:type="paragraph" w:customStyle="1" w:styleId="30">
    <w:name w:val="Default"/>
    <w:basedOn w:val="13"/>
    <w:next w:val="14"/>
    <w:qFormat/>
    <w:uiPriority w:val="0"/>
    <w:pPr>
      <w:adjustRightInd w:val="0"/>
      <w:ind w:firstLine="0" w:firstLineChars="0"/>
    </w:pPr>
    <w:rPr>
      <w:rFonts w:ascii="仿宋_GB2312" w:hAnsi="Times New Roman" w:eastAsia="仿宋_GB2312" w:cs="仿宋_GB2312"/>
      <w:color w:val="000000"/>
    </w:rPr>
  </w:style>
  <w:style w:type="character" w:customStyle="1" w:styleId="31">
    <w:name w:val="font41"/>
    <w:basedOn w:val="17"/>
    <w:qFormat/>
    <w:uiPriority w:val="0"/>
    <w:rPr>
      <w:rFonts w:hint="eastAsia" w:ascii="仿宋_GB2312" w:eastAsia="仿宋_GB2312" w:cs="仿宋_GB2312"/>
      <w:color w:val="000000"/>
      <w:sz w:val="21"/>
      <w:szCs w:val="21"/>
      <w:u w:val="none"/>
    </w:rPr>
  </w:style>
  <w:style w:type="character" w:customStyle="1" w:styleId="32">
    <w:name w:val="font71"/>
    <w:basedOn w:val="17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33">
    <w:name w:val="font51"/>
    <w:basedOn w:val="17"/>
    <w:qFormat/>
    <w:uiPriority w:val="0"/>
    <w:rPr>
      <w:rFonts w:hint="eastAsia" w:ascii="仿宋_GB2312" w:eastAsia="仿宋_GB2312" w:cs="仿宋_GB2312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22</Pages>
  <Words>4660</Words>
  <Characters>5131</Characters>
  <Lines>0</Lines>
  <Paragraphs>0</Paragraphs>
  <TotalTime>0</TotalTime>
  <ScaleCrop>false</ScaleCrop>
  <LinksUpToDate>false</LinksUpToDate>
  <CharactersWithSpaces>5749</CharactersWithSpaces>
  <Application>WPS Office_11.8.2.7978_F1E327BC-269C-435d-A152-05C5408002CA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2025-03-21T13:34:00Z</dcterms:created>
  <dc:creator>lenovo</dc:creator>
  <cp:lastModifiedBy>Administrator</cp:lastModifiedBy>
  <dcterms:modified xsi:type="dcterms:W3CDTF">2026-07-31T07:20:31Z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2052-11.8.2.7978</vt:lpwstr>
  </property>
  <property fmtid="{D5CDD505-2E9C-101B-9397-08002B2CF9AE}" pid="3" name="ICV">
    <vt:lpwstr>F0BAC974672A4DFEBC474DFE85727ACA_13</vt:lpwstr>
  </property>
  <property fmtid="{D5CDD505-2E9C-101B-9397-08002B2CF9AE}" pid="4" name="KSOTemplateDocerSaveRecord">
    <vt:lpwstr>eyJoZGlkIjoiZThmNjAzMWJlZjFkMmQwODUwMTJkYzE2ODFiYmFmYTciLCJ1c2VySWQiOiIzNzkwNDg0NzAifQ==</vt:lpwstr>
  </property>
</Properties>
</file>