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A20F">
      <w:pPr>
        <w:jc w:val="right"/>
        <w:rPr>
          <w:rFonts w:ascii="Times New Roman" w:hAnsi="Times New Roman" w:cs="Times New Roman"/>
          <w:color w:val="auto"/>
          <w:szCs w:val="32"/>
          <w:highlight w:val="none"/>
        </w:rPr>
      </w:pPr>
    </w:p>
    <w:p w14:paraId="3684DA57">
      <w:pPr>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项目编号：ZKZJ-</w:t>
      </w:r>
      <w:r>
        <w:rPr>
          <w:rFonts w:hint="eastAsia" w:ascii="Times New Roman" w:hAnsi="Times New Roman" w:eastAsia="黑体" w:cs="Times New Roman"/>
          <w:color w:val="auto"/>
          <w:szCs w:val="32"/>
          <w:highlight w:val="none"/>
          <w:lang w:val="en-US" w:eastAsia="zh-CN"/>
        </w:rPr>
        <w:t>WZ</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lang w:val="en-US" w:eastAsia="zh-CN"/>
        </w:rPr>
        <w:t>WJJ</w:t>
      </w:r>
      <w:r>
        <w:rPr>
          <w:rFonts w:ascii="Times New Roman" w:hAnsi="Times New Roman" w:eastAsia="黑体" w:cs="Times New Roman"/>
          <w:color w:val="auto"/>
          <w:szCs w:val="32"/>
          <w:highlight w:val="none"/>
        </w:rPr>
        <w:t>-2026</w:t>
      </w:r>
      <w:r>
        <w:rPr>
          <w:rFonts w:hint="eastAsia" w:ascii="Times New Roman" w:hAnsi="Times New Roman" w:eastAsia="黑体" w:cs="Times New Roman"/>
          <w:color w:val="auto"/>
          <w:szCs w:val="32"/>
          <w:highlight w:val="none"/>
          <w:lang w:val="en-US" w:eastAsia="zh-CN"/>
        </w:rPr>
        <w:t>（001~004）</w:t>
      </w:r>
    </w:p>
    <w:p w14:paraId="21B8FA9F">
      <w:pPr>
        <w:pStyle w:val="14"/>
        <w:ind w:firstLine="0" w:firstLineChars="0"/>
        <w:rPr>
          <w:rFonts w:ascii="Times New Roman" w:hAnsi="Times New Roman" w:cs="Times New Roman"/>
          <w:color w:val="auto"/>
          <w:szCs w:val="32"/>
          <w:highlight w:val="none"/>
        </w:rPr>
      </w:pPr>
    </w:p>
    <w:p w14:paraId="50737662">
      <w:pPr>
        <w:spacing w:line="360" w:lineRule="auto"/>
        <w:ind w:firstLine="0" w:firstLineChars="0"/>
        <w:jc w:val="center"/>
        <w:rPr>
          <w:rFonts w:ascii="Times New Roman" w:hAnsi="Times New Roman" w:eastAsia="方正小标宋_GBK" w:cs="Times New Roman"/>
          <w:color w:val="auto"/>
          <w:sz w:val="36"/>
          <w:szCs w:val="36"/>
          <w:highlight w:val="none"/>
        </w:rPr>
      </w:pPr>
    </w:p>
    <w:p w14:paraId="78917885">
      <w:pPr>
        <w:spacing w:line="360" w:lineRule="auto"/>
        <w:ind w:firstLine="0" w:firstLineChars="0"/>
        <w:jc w:val="center"/>
        <w:rPr>
          <w:rFonts w:ascii="Times New Roman" w:hAnsi="Times New Roman" w:eastAsia="方正小标宋_GBK" w:cs="Times New Roman"/>
          <w:color w:val="auto"/>
          <w:sz w:val="36"/>
          <w:szCs w:val="36"/>
          <w:highlight w:val="none"/>
        </w:rPr>
      </w:pPr>
    </w:p>
    <w:p w14:paraId="2FDE6AD0">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吉林省智慧水利科技有限公司2026年度</w:t>
      </w:r>
    </w:p>
    <w:p w14:paraId="3D76A9A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hint="eastAsia" w:ascii="Times New Roman" w:hAnsi="Times New Roman" w:eastAsia="方正小标宋_GBK" w:cs="Times New Roman"/>
          <w:color w:val="auto"/>
          <w:sz w:val="40"/>
          <w:szCs w:val="40"/>
          <w:highlight w:val="none"/>
          <w:lang w:val="en-US" w:eastAsia="zh-CN"/>
        </w:rPr>
        <w:t>外加剂</w:t>
      </w:r>
      <w:r>
        <w:rPr>
          <w:rFonts w:ascii="Times New Roman" w:hAnsi="Times New Roman" w:eastAsia="方正小标宋_GBK" w:cs="Times New Roman"/>
          <w:color w:val="auto"/>
          <w:sz w:val="40"/>
          <w:szCs w:val="40"/>
          <w:highlight w:val="none"/>
        </w:rPr>
        <w:t>供应商入库</w:t>
      </w:r>
    </w:p>
    <w:p w14:paraId="005AA723">
      <w:pPr>
        <w:spacing w:line="360" w:lineRule="auto"/>
        <w:ind w:firstLine="0" w:firstLineChars="0"/>
        <w:jc w:val="center"/>
        <w:rPr>
          <w:rFonts w:ascii="Times New Roman" w:hAnsi="Times New Roman" w:eastAsia="方正小标宋_GBK" w:cs="Times New Roman"/>
          <w:color w:val="auto"/>
          <w:sz w:val="40"/>
          <w:szCs w:val="40"/>
          <w:highlight w:val="none"/>
        </w:rPr>
      </w:pPr>
    </w:p>
    <w:p w14:paraId="7FC98E3C">
      <w:pPr>
        <w:spacing w:line="360" w:lineRule="auto"/>
        <w:ind w:firstLine="0" w:firstLineChars="0"/>
        <w:jc w:val="center"/>
        <w:rPr>
          <w:rFonts w:hint="eastAsia"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rPr>
        <w:t>公开征集</w:t>
      </w:r>
      <w:r>
        <w:rPr>
          <w:rFonts w:hint="eastAsia" w:ascii="Times New Roman" w:hAnsi="Times New Roman" w:eastAsia="方正小标宋_GBK" w:cs="Times New Roman"/>
          <w:color w:val="auto"/>
          <w:sz w:val="44"/>
          <w:szCs w:val="44"/>
          <w:highlight w:val="none"/>
          <w:lang w:val="en-US" w:eastAsia="zh-CN"/>
        </w:rPr>
        <w:t>文件</w:t>
      </w:r>
    </w:p>
    <w:p w14:paraId="1217BCD0">
      <w:pPr>
        <w:ind w:firstLine="643"/>
        <w:jc w:val="center"/>
        <w:rPr>
          <w:rFonts w:ascii="Times New Roman" w:hAnsi="Times New Roman" w:cs="Times New Roman"/>
          <w:b/>
          <w:color w:val="auto"/>
          <w:szCs w:val="32"/>
          <w:highlight w:val="none"/>
        </w:rPr>
      </w:pPr>
    </w:p>
    <w:p w14:paraId="33B33574">
      <w:pPr>
        <w:ind w:firstLine="643"/>
        <w:jc w:val="center"/>
        <w:rPr>
          <w:rFonts w:ascii="Times New Roman" w:hAnsi="Times New Roman" w:cs="Times New Roman"/>
          <w:b/>
          <w:color w:val="auto"/>
          <w:szCs w:val="32"/>
          <w:highlight w:val="none"/>
        </w:rPr>
      </w:pPr>
    </w:p>
    <w:p w14:paraId="7D167E53">
      <w:pPr>
        <w:ind w:firstLine="643"/>
        <w:jc w:val="center"/>
        <w:rPr>
          <w:rFonts w:ascii="Times New Roman" w:hAnsi="Times New Roman" w:cs="Times New Roman"/>
          <w:b/>
          <w:color w:val="auto"/>
          <w:szCs w:val="32"/>
          <w:highlight w:val="none"/>
        </w:rPr>
      </w:pPr>
    </w:p>
    <w:p w14:paraId="62F93887">
      <w:pPr>
        <w:ind w:firstLine="643"/>
        <w:jc w:val="center"/>
        <w:rPr>
          <w:rFonts w:ascii="Times New Roman" w:hAnsi="Times New Roman" w:cs="Times New Roman"/>
          <w:b/>
          <w:color w:val="auto"/>
          <w:szCs w:val="32"/>
          <w:highlight w:val="none"/>
        </w:rPr>
      </w:pPr>
    </w:p>
    <w:p w14:paraId="0DFA6EFC">
      <w:pPr>
        <w:ind w:firstLine="643"/>
        <w:jc w:val="center"/>
        <w:rPr>
          <w:rFonts w:ascii="Times New Roman" w:hAnsi="Times New Roman" w:cs="Times New Roman"/>
          <w:b/>
          <w:color w:val="auto"/>
          <w:szCs w:val="32"/>
          <w:highlight w:val="none"/>
        </w:rPr>
      </w:pPr>
    </w:p>
    <w:p w14:paraId="5B806827">
      <w:pPr>
        <w:ind w:firstLine="643"/>
        <w:jc w:val="center"/>
        <w:rPr>
          <w:rFonts w:ascii="Times New Roman" w:hAnsi="Times New Roman" w:cs="Times New Roman"/>
          <w:b/>
          <w:color w:val="auto"/>
          <w:szCs w:val="32"/>
          <w:highlight w:val="none"/>
        </w:rPr>
      </w:pPr>
    </w:p>
    <w:p w14:paraId="68287941">
      <w:pPr>
        <w:ind w:firstLine="643"/>
        <w:jc w:val="center"/>
        <w:rPr>
          <w:rFonts w:ascii="Times New Roman" w:hAnsi="Times New Roman" w:cs="Times New Roman"/>
          <w:b/>
          <w:color w:val="auto"/>
          <w:szCs w:val="32"/>
          <w:highlight w:val="none"/>
        </w:rPr>
      </w:pPr>
    </w:p>
    <w:p w14:paraId="73C0B1B0">
      <w:pPr>
        <w:ind w:firstLine="643"/>
        <w:jc w:val="center"/>
        <w:rPr>
          <w:rFonts w:ascii="Times New Roman" w:hAnsi="Times New Roman" w:cs="Times New Roman"/>
          <w:b/>
          <w:color w:val="auto"/>
          <w:szCs w:val="32"/>
          <w:highlight w:val="none"/>
        </w:rPr>
      </w:pPr>
    </w:p>
    <w:p w14:paraId="426DAF8A">
      <w:pPr>
        <w:ind w:firstLine="0" w:firstLineChars="0"/>
        <w:rPr>
          <w:rFonts w:ascii="Times New Roman" w:hAnsi="Times New Roman" w:cs="Times New Roman"/>
          <w:b/>
          <w:color w:val="auto"/>
          <w:szCs w:val="32"/>
          <w:highlight w:val="none"/>
        </w:rPr>
      </w:pPr>
    </w:p>
    <w:p w14:paraId="04F40BB1">
      <w:pPr>
        <w:ind w:firstLine="0" w:firstLineChars="0"/>
        <w:rPr>
          <w:rFonts w:ascii="Times New Roman" w:hAnsi="Times New Roman" w:cs="Times New Roman"/>
          <w:b/>
          <w:color w:val="auto"/>
          <w:szCs w:val="32"/>
          <w:highlight w:val="none"/>
        </w:rPr>
      </w:pPr>
    </w:p>
    <w:p w14:paraId="21712E83">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val="en-US" w:eastAsia="zh-CN"/>
        </w:rPr>
        <w:t>征集</w:t>
      </w:r>
      <w:r>
        <w:rPr>
          <w:rFonts w:ascii="Times New Roman" w:hAnsi="Times New Roman" w:eastAsia="黑体" w:cs="Times New Roman"/>
          <w:bCs/>
          <w:color w:val="auto"/>
          <w:szCs w:val="32"/>
          <w:highlight w:val="none"/>
        </w:rPr>
        <w:t>人：</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113CCBAF">
      <w:pPr>
        <w:ind w:firstLine="0" w:firstLineChars="0"/>
        <w:jc w:val="center"/>
        <w:rPr>
          <w:rFonts w:hint="eastAsia" w:ascii="Times New Roman" w:hAnsi="Times New Roman" w:eastAsia="黑体" w:cs="Times New Roman"/>
          <w:color w:val="auto"/>
          <w:szCs w:val="32"/>
          <w:highlight w:val="none"/>
          <w:lang w:eastAsia="zh-CN"/>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4DECE3B5">
      <w:pPr>
        <w:rPr>
          <w:rFonts w:ascii="Times New Roman" w:hAnsi="Times New Roman" w:cs="Times New Roman"/>
          <w:color w:val="auto"/>
          <w:szCs w:val="32"/>
          <w:highlight w:val="none"/>
        </w:rPr>
      </w:pPr>
    </w:p>
    <w:sdt>
      <w:sdtPr>
        <w:rPr>
          <w:rFonts w:ascii="Times New Roman" w:hAnsi="Times New Roman" w:eastAsia="宋体" w:cs="Times New Roman"/>
          <w:color w:val="auto"/>
          <w:sz w:val="21"/>
          <w:highlight w:val="none"/>
        </w:rPr>
        <w:id w:val="147479259"/>
        <w15:color w:val="DBDBDB"/>
        <w:docPartObj>
          <w:docPartGallery w:val="Table of Contents"/>
          <w:docPartUnique/>
        </w:docPartObj>
      </w:sdtPr>
      <w:sdtEndPr>
        <w:rPr>
          <w:rFonts w:ascii="Times New Roman" w:hAnsi="Times New Roman" w:eastAsia="仿宋" w:cs="Times New Roman"/>
          <w:color w:val="auto"/>
          <w:sz w:val="32"/>
          <w:highlight w:val="none"/>
        </w:rPr>
      </w:sdtEndPr>
      <w:sdtContent>
        <w:p w14:paraId="13E8789D">
          <w:pPr>
            <w:spacing w:line="240" w:lineRule="auto"/>
            <w:ind w:firstLine="0" w:firstLineChars="0"/>
            <w:jc w:val="center"/>
            <w:rPr>
              <w:rFonts w:ascii="Times New Roman" w:hAnsi="Times New Roman" w:cs="Times New Roman"/>
              <w:color w:val="auto"/>
              <w:highlight w:val="none"/>
            </w:rPr>
          </w:pPr>
          <w:r>
            <w:rPr>
              <w:rFonts w:hint="eastAsia" w:ascii="黑体" w:hAnsi="黑体" w:eastAsia="黑体" w:cs="黑体"/>
              <w:color w:val="auto"/>
              <w:sz w:val="40"/>
              <w:szCs w:val="40"/>
              <w:highlight w:val="none"/>
            </w:rPr>
            <w:t>目  录</w:t>
          </w:r>
        </w:p>
        <w:p w14:paraId="5867DB0D">
          <w:pPr>
            <w:pStyle w:val="17"/>
            <w:tabs>
              <w:tab w:val="right" w:leader="dot" w:pos="8306"/>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"_Toc28030" </w:instrText>
          </w:r>
          <w:r>
            <w:rPr>
              <w:color w:val="auto"/>
              <w:highlight w:val="none"/>
            </w:rPr>
            <w:fldChar w:fldCharType="separate"/>
          </w:r>
          <w:r>
            <w:rPr>
              <w:rFonts w:ascii="Times New Roman" w:hAnsi="Times New Roman" w:cs="Times New Roman"/>
              <w:color w:val="auto"/>
              <w:highlight w:val="none"/>
            </w:rPr>
            <w:t>第一章 征集公告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_Toc28030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- 1 -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34B6E85">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"_Toc21022" </w:instrText>
          </w:r>
          <w:r>
            <w:rPr>
              <w:color w:val="auto"/>
              <w:highlight w:val="none"/>
            </w:rPr>
            <w:fldChar w:fldCharType="separate"/>
          </w:r>
          <w:r>
            <w:rPr>
              <w:rFonts w:ascii="Times New Roman" w:hAnsi="Times New Roman" w:cs="Times New Roman"/>
              <w:color w:val="auto"/>
              <w:highlight w:val="none"/>
            </w:rPr>
            <w:t>第二章 应征人须知</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_Toc21022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- 7 -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DBB444">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"_Toc3190" </w:instrText>
          </w:r>
          <w:r>
            <w:rPr>
              <w:color w:val="auto"/>
              <w:highlight w:val="none"/>
            </w:rPr>
            <w:fldChar w:fldCharType="separate"/>
          </w:r>
          <w:r>
            <w:rPr>
              <w:rFonts w:ascii="Times New Roman" w:hAnsi="Times New Roman" w:cs="Times New Roman"/>
              <w:color w:val="auto"/>
              <w:highlight w:val="none"/>
            </w:rPr>
            <w:t>第三章 公开征集评审办法</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_Toc3190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- 11 -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9F6746">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"_Toc6936" </w:instrText>
          </w:r>
          <w:r>
            <w:rPr>
              <w:color w:val="auto"/>
              <w:highlight w:val="none"/>
            </w:rPr>
            <w:fldChar w:fldCharType="separate"/>
          </w:r>
          <w:r>
            <w:rPr>
              <w:rFonts w:ascii="Times New Roman" w:hAnsi="Times New Roman" w:cs="Times New Roman"/>
              <w:color w:val="auto"/>
              <w:highlight w:val="none"/>
            </w:rPr>
            <w:t>第四章 合同条款及格式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_Toc6936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- 16 -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049C8B6">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"_Toc12304" </w:instrText>
          </w:r>
          <w:r>
            <w:rPr>
              <w:color w:val="auto"/>
              <w:highlight w:val="none"/>
            </w:rPr>
            <w:fldChar w:fldCharType="separate"/>
          </w:r>
          <w:r>
            <w:rPr>
              <w:rFonts w:ascii="Times New Roman" w:hAnsi="Times New Roman" w:cs="Times New Roman"/>
              <w:color w:val="auto"/>
              <w:highlight w:val="none"/>
            </w:rPr>
            <w:t>第五章 应征文件格式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_Toc12304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- 23 -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A5D79F">
          <w:pPr>
            <w:pStyle w:val="17"/>
            <w:tabs>
              <w:tab w:val="right" w:leader="dot" w:pos="8306"/>
            </w:tabs>
            <w:rPr>
              <w:rFonts w:ascii="Times New Roman" w:hAnsi="Times New Roman" w:cs="Times New Roman"/>
              <w:color w:val="auto"/>
              <w:highlight w:val="none"/>
            </w:rPr>
          </w:pPr>
        </w:p>
        <w:p w14:paraId="3A4D98A6">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4DE5E063">
      <w:pPr>
        <w:rPr>
          <w:rFonts w:ascii="Times New Roman" w:hAnsi="Times New Roman" w:cs="Times New Roman"/>
          <w:color w:val="auto"/>
          <w:highlight w:val="none"/>
        </w:rPr>
      </w:pPr>
    </w:p>
    <w:p w14:paraId="06DE05C4">
      <w:pPr>
        <w:pStyle w:val="3"/>
        <w:ind w:firstLine="0" w:firstLineChars="0"/>
        <w:jc w:val="center"/>
        <w:rPr>
          <w:rFonts w:hint="default"/>
          <w:color w:val="auto"/>
          <w:highlight w:val="none"/>
        </w:rPr>
        <w:sectPr>
          <w:headerReference r:id="rId6" w:type="default"/>
          <w:pgSz w:w="11906" w:h="16838"/>
          <w:pgMar w:top="1440" w:right="1800" w:bottom="1440" w:left="1800" w:header="851" w:footer="992" w:gutter="0"/>
          <w:cols w:space="425" w:num="1"/>
          <w:docGrid w:type="lines" w:linePitch="312" w:charSpace="0"/>
        </w:sectPr>
      </w:pPr>
    </w:p>
    <w:p w14:paraId="43B09E44">
      <w:pPr>
        <w:pStyle w:val="3"/>
        <w:ind w:firstLine="0" w:firstLineChars="0"/>
        <w:jc w:val="center"/>
        <w:rPr>
          <w:rFonts w:hint="default"/>
          <w:color w:val="auto"/>
          <w:highlight w:val="none"/>
        </w:rPr>
      </w:pPr>
      <w:bookmarkStart w:id="0" w:name="_Toc28030"/>
      <w:r>
        <w:rPr>
          <w:rFonts w:hint="default"/>
          <w:color w:val="auto"/>
          <w:highlight w:val="none"/>
        </w:rPr>
        <w:t>第一章 征集公告</w:t>
      </w:r>
      <w:bookmarkEnd w:id="0"/>
    </w:p>
    <w:p w14:paraId="69B47F73">
      <w:pPr>
        <w:pStyle w:val="4"/>
        <w:ind w:left="640" w:leftChars="200" w:firstLine="0" w:firstLineChars="0"/>
        <w:rPr>
          <w:rFonts w:hint="default"/>
          <w:color w:val="auto"/>
          <w:highlight w:val="none"/>
        </w:rPr>
      </w:pPr>
      <w:bookmarkStart w:id="1" w:name="_Toc20968"/>
      <w:bookmarkStart w:id="2" w:name="_Toc28601"/>
      <w:bookmarkStart w:id="3" w:name="_Toc241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6339"/>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0BD387B0">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D091BF1">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智科公司公开征集2026年度</w:t>
      </w:r>
      <w:r>
        <w:rPr>
          <w:rFonts w:hint="eastAsia" w:ascii="Times New Roman" w:hAnsi="Times New Roman" w:cs="Times New Roman"/>
          <w:color w:val="auto"/>
          <w:szCs w:val="32"/>
          <w:highlight w:val="none"/>
          <w:lang w:val="en-US" w:eastAsia="zh-CN"/>
        </w:rPr>
        <w:t>外加剂</w:t>
      </w:r>
      <w:r>
        <w:rPr>
          <w:rFonts w:ascii="Times New Roman" w:hAnsi="Times New Roman" w:cs="Times New Roman"/>
          <w:color w:val="auto"/>
          <w:szCs w:val="32"/>
          <w:highlight w:val="none"/>
        </w:rPr>
        <w:t>供应商（代理）入库，欢迎符合资格条件的法人单位积极参加。本次经评审合格的供应商将纳入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7181BE72">
      <w:pPr>
        <w:pStyle w:val="4"/>
        <w:ind w:left="640" w:leftChars="200" w:firstLine="0" w:firstLineChars="0"/>
        <w:jc w:val="both"/>
        <w:rPr>
          <w:rFonts w:hint="default"/>
          <w:color w:val="auto"/>
          <w:highlight w:val="none"/>
        </w:rPr>
      </w:pPr>
      <w:bookmarkStart w:id="5" w:name="_Toc10183"/>
      <w:bookmarkStart w:id="6" w:name="_Toc24239"/>
      <w:bookmarkStart w:id="7" w:name="_Toc22427"/>
      <w:r>
        <w:rPr>
          <w:rFonts w:hint="default"/>
          <w:color w:val="auto"/>
          <w:highlight w:val="none"/>
        </w:rPr>
        <w:t>3.项目概况</w:t>
      </w:r>
      <w:bookmarkEnd w:id="5"/>
      <w:r>
        <w:rPr>
          <w:rFonts w:hint="default"/>
          <w:color w:val="auto"/>
          <w:highlight w:val="none"/>
        </w:rPr>
        <w:t>与征集范围</w:t>
      </w:r>
      <w:bookmarkEnd w:id="6"/>
      <w:bookmarkEnd w:id="7"/>
    </w:p>
    <w:tbl>
      <w:tblPr>
        <w:tblStyle w:val="22"/>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13A54CFB">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197409B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外加剂</w:t>
            </w:r>
            <w:r>
              <w:rPr>
                <w:rFonts w:hint="default" w:ascii="Times New Roman" w:hAnsi="Times New Roman" w:eastAsia="方正小标宋_GBK" w:cs="Times New Roman"/>
                <w:color w:val="auto"/>
                <w:sz w:val="28"/>
                <w:szCs w:val="28"/>
                <w:highlight w:val="none"/>
                <w:lang w:bidi="ar"/>
              </w:rPr>
              <w:t>供应商入库征集标段划分</w:t>
            </w:r>
          </w:p>
        </w:tc>
      </w:tr>
      <w:tr w14:paraId="4E59D9D3">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787060F">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00553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D25B81">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0D17A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产品品类名称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750B5C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5CA1A0E7">
        <w:tblPrEx>
          <w:tblCellMar>
            <w:top w:w="0" w:type="dxa"/>
            <w:left w:w="108" w:type="dxa"/>
            <w:bottom w:w="0" w:type="dxa"/>
            <w:right w:w="108" w:type="dxa"/>
          </w:tblCellMar>
        </w:tblPrEx>
        <w:trPr>
          <w:trHeight w:val="603"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06414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218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FEA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eastAsia" w:ascii="Times New Roman" w:hAnsi="Times New Roman" w:cs="Times New Roman"/>
                <w:color w:val="auto"/>
                <w:sz w:val="20"/>
                <w:szCs w:val="20"/>
                <w:highlight w:val="none"/>
                <w:lang w:bidi="ar"/>
              </w:rPr>
              <w:t>ZKZJ-WZ-WJJ-2026</w:t>
            </w:r>
            <w:r>
              <w:rPr>
                <w:rFonts w:hint="default" w:ascii="Times New Roman" w:hAnsi="Times New Roman" w:cs="Times New Roman"/>
                <w:color w:val="auto"/>
                <w:sz w:val="20"/>
                <w:szCs w:val="20"/>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E0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eastAsia" w:ascii="Times New Roman" w:hAnsi="Times New Roman" w:cs="Times New Roman"/>
                <w:color w:val="auto"/>
                <w:sz w:val="20"/>
                <w:szCs w:val="20"/>
                <w:highlight w:val="none"/>
                <w:lang w:bidi="ar"/>
              </w:rPr>
              <w:t>速凝剂</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FE236C">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75803439">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BC39C90">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bookmarkStart w:id="8" w:name="_Toc6234"/>
            <w:bookmarkStart w:id="9" w:name="_Toc28080"/>
            <w:bookmarkStart w:id="10" w:name="_Toc20939"/>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1BD1E3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二标段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9100BB9">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eastAsia="zh-CN" w:bidi="ar"/>
              </w:rPr>
              <w:t>ZKZJ-WZ-WJJ-2026</w:t>
            </w:r>
            <w:r>
              <w:rPr>
                <w:rFonts w:hint="default" w:ascii="Times New Roman" w:hAnsi="Times New Roman" w:cs="Times New Roman"/>
                <w:color w:val="auto"/>
                <w:sz w:val="20"/>
                <w:szCs w:val="20"/>
                <w:highlight w:val="none"/>
                <w:lang w:bidi="ar"/>
              </w:rPr>
              <w:t>-00</w:t>
            </w:r>
            <w:r>
              <w:rPr>
                <w:rFonts w:hint="eastAsia" w:ascii="Times New Roman" w:hAnsi="Times New Roman" w:cs="Times New Roman"/>
                <w:color w:val="auto"/>
                <w:sz w:val="20"/>
                <w:szCs w:val="20"/>
                <w:highlight w:val="none"/>
                <w:lang w:val="en-US" w:eastAsia="zh-CN" w:bidi="ar"/>
              </w:rPr>
              <w:t>2</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ECE52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减水剂</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0B80E68">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1068D6D">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6AB5C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04EC01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三标段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E2E2F67">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eastAsia="zh-CN" w:bidi="ar"/>
              </w:rPr>
              <w:t>ZKZJ-WZ-WJJ-2026</w:t>
            </w:r>
            <w:r>
              <w:rPr>
                <w:rFonts w:hint="default" w:ascii="Times New Roman" w:hAnsi="Times New Roman" w:cs="Times New Roman"/>
                <w:color w:val="auto"/>
                <w:sz w:val="20"/>
                <w:szCs w:val="20"/>
                <w:highlight w:val="none"/>
                <w:lang w:bidi="ar"/>
              </w:rPr>
              <w:t>-00</w:t>
            </w:r>
            <w:r>
              <w:rPr>
                <w:rFonts w:hint="eastAsia" w:ascii="Times New Roman" w:hAnsi="Times New Roman" w:cs="Times New Roman"/>
                <w:color w:val="auto"/>
                <w:sz w:val="20"/>
                <w:szCs w:val="20"/>
                <w:highlight w:val="none"/>
                <w:lang w:val="en-US" w:eastAsia="zh-CN" w:bidi="ar"/>
              </w:rPr>
              <w:t>3</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8C002D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引气剂</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5F5A59E">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7194BC1B">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BB26A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4</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63046B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四标段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7BF7389">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eastAsia="zh-CN" w:bidi="ar"/>
              </w:rPr>
              <w:t>ZKZJ-WZ-WJJ-2026</w:t>
            </w:r>
            <w:r>
              <w:rPr>
                <w:rFonts w:hint="default" w:ascii="Times New Roman" w:hAnsi="Times New Roman" w:cs="Times New Roman"/>
                <w:color w:val="auto"/>
                <w:sz w:val="20"/>
                <w:szCs w:val="20"/>
                <w:highlight w:val="none"/>
                <w:lang w:bidi="ar"/>
              </w:rPr>
              <w:t>-00</w:t>
            </w:r>
            <w:r>
              <w:rPr>
                <w:rFonts w:hint="eastAsia" w:ascii="Times New Roman" w:hAnsi="Times New Roman" w:cs="Times New Roman"/>
                <w:color w:val="auto"/>
                <w:sz w:val="20"/>
                <w:szCs w:val="20"/>
                <w:highlight w:val="none"/>
                <w:lang w:val="en-US" w:eastAsia="zh-CN" w:bidi="ar"/>
              </w:rPr>
              <w:t>4</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AABF6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抗裂防水剂</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C6F6DF1">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3FA6A060">
      <w:pPr>
        <w:pStyle w:val="4"/>
        <w:jc w:val="both"/>
        <w:rPr>
          <w:rFonts w:hint="default"/>
          <w:color w:val="auto"/>
          <w:highlight w:val="none"/>
        </w:rPr>
      </w:pPr>
      <w:r>
        <w:rPr>
          <w:rFonts w:hint="default"/>
          <w:color w:val="auto"/>
          <w:highlight w:val="none"/>
        </w:rPr>
        <w:t>4.应征人资格要求</w:t>
      </w:r>
      <w:bookmarkEnd w:id="8"/>
      <w:bookmarkEnd w:id="9"/>
      <w:bookmarkEnd w:id="10"/>
    </w:p>
    <w:p w14:paraId="76635046">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5B0B7F9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
          <w:woUserID w:val="2"/>
        </w:rPr>
        <w:t>两</w:t>
      </w:r>
      <w:r>
        <w:rPr>
          <w:rFonts w:ascii="Times New Roman" w:hAnsi="Times New Roman" w:cs="Times New Roman"/>
          <w:color w:val="auto"/>
          <w:szCs w:val="32"/>
          <w:highlight w:val="none"/>
        </w:rPr>
        <w:t>类主体应征，不接受除此以外的其他主体参与：</w:t>
      </w:r>
    </w:p>
    <w:p w14:paraId="632BC9B5">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21E60184">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国内生产制造企业授权的经销商或代理商；</w:t>
      </w:r>
    </w:p>
    <w:p w14:paraId="7881CBF3">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67A2C7B">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38092042">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512758F2">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761FFB80">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产品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主要产品的生产制造企业完全满足本征集文件对国内生产制造企业的全部资格要求。</w:t>
      </w:r>
    </w:p>
    <w:p w14:paraId="44004E58">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w:t>
      </w:r>
      <w:r>
        <w:rPr>
          <w:rFonts w:hint="eastAsia" w:ascii="Times New Roman" w:hAnsi="Times New Roman" w:eastAsia="仿宋" w:cs="Times New Roman"/>
          <w:color w:val="auto"/>
          <w:sz w:val="32"/>
          <w:szCs w:val="32"/>
          <w:highlight w:val="none"/>
        </w:rPr>
        <w:t>生产制造企业须具备与所</w:t>
      </w:r>
      <w:r>
        <w:rPr>
          <w:rFonts w:hint="eastAsia" w:ascii="Times New Roman" w:hAnsi="Times New Roman" w:cs="Times New Roman"/>
          <w:color w:val="auto"/>
          <w:sz w:val="32"/>
          <w:szCs w:val="32"/>
          <w:highlight w:val="none"/>
          <w:lang w:eastAsia="zh"/>
          <w:woUserID w:val="2"/>
        </w:rPr>
        <w:t>应征</w:t>
      </w:r>
      <w:r>
        <w:rPr>
          <w:rFonts w:hint="eastAsia" w:ascii="Times New Roman" w:hAnsi="Times New Roman" w:eastAsia="仿宋" w:cs="Times New Roman"/>
          <w:color w:val="auto"/>
          <w:sz w:val="32"/>
          <w:szCs w:val="32"/>
          <w:highlight w:val="none"/>
        </w:rPr>
        <w:t>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ascii="Times New Roman" w:hAnsi="Times New Roman" w:cs="Times New Roman"/>
          <w:color w:val="auto"/>
          <w:szCs w:val="32"/>
          <w:highlight w:val="none"/>
        </w:rPr>
        <w:t>。</w:t>
      </w:r>
    </w:p>
    <w:p w14:paraId="163B1132">
      <w:pPr>
        <w:rPr>
          <w:rFonts w:ascii="Times New Roman" w:hAnsi="Times New Roman" w:eastAsia="仿宋" w:cs="Times New Roman"/>
          <w:color w:val="auto"/>
          <w:sz w:val="32"/>
          <w:szCs w:val="32"/>
          <w:highlight w:val="none"/>
          <w:lang w:val="en-US" w:eastAsia="zh-CN" w:bidi="ar-SA"/>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w:t>
      </w:r>
      <w:r>
        <w:rPr>
          <w:rFonts w:ascii="Times New Roman" w:hAnsi="Times New Roman" w:eastAsia="仿宋" w:cs="Times New Roman"/>
          <w:color w:val="auto"/>
          <w:sz w:val="32"/>
          <w:szCs w:val="32"/>
          <w:highlight w:val="none"/>
          <w:lang w:val="en-US" w:eastAsia="zh-CN" w:bidi="ar-SA"/>
        </w:rPr>
        <w:t>须提供近3个会计年度（2023-2025年）由会计师事务所审计的完整财务审计报告，2025年度审计尚未完成的可提供财务状况良好承诺；</w:t>
      </w:r>
      <w:r>
        <w:rPr>
          <w:rFonts w:hint="eastAsia" w:ascii="Times New Roman" w:hAnsi="Times New Roman" w:eastAsia="仿宋" w:cs="Times New Roman"/>
          <w:color w:val="auto"/>
          <w:sz w:val="32"/>
          <w:szCs w:val="32"/>
          <w:highlight w:val="none"/>
          <w:lang w:val="en-US" w:eastAsia="zh-CN" w:bidi="ar-SA"/>
        </w:rPr>
        <w:t>2025年</w:t>
      </w:r>
      <w:r>
        <w:rPr>
          <w:rFonts w:hint="eastAsia" w:ascii="Times New Roman" w:hAnsi="Times New Roman" w:cs="Times New Roman"/>
          <w:color w:val="auto"/>
          <w:sz w:val="32"/>
          <w:szCs w:val="32"/>
          <w:highlight w:val="none"/>
          <w:lang w:val="en-US" w:eastAsia="zh-CN" w:bidi="ar-SA"/>
        </w:rPr>
        <w:t>03月31日</w:t>
      </w:r>
      <w:r>
        <w:rPr>
          <w:rFonts w:hint="eastAsia" w:ascii="Times New Roman" w:hAnsi="Times New Roman" w:eastAsia="仿宋" w:cs="Times New Roman"/>
          <w:color w:val="auto"/>
          <w:sz w:val="32"/>
          <w:szCs w:val="32"/>
          <w:highlight w:val="none"/>
          <w:lang w:val="en-US" w:eastAsia="zh-CN" w:bidi="ar-SA"/>
        </w:rPr>
        <w:t>（含）以前成立且</w:t>
      </w:r>
      <w:r>
        <w:rPr>
          <w:rFonts w:ascii="Times New Roman" w:hAnsi="Times New Roman" w:eastAsia="仿宋" w:cs="Times New Roman"/>
          <w:color w:val="auto"/>
          <w:sz w:val="32"/>
          <w:szCs w:val="32"/>
          <w:highlight w:val="none"/>
          <w:lang w:val="en-US" w:eastAsia="zh-CN" w:bidi="ar-SA"/>
        </w:rPr>
        <w:t>不满3年的企业须提供成立以来的年度财务审计报告</w:t>
      </w:r>
      <w:r>
        <w:rPr>
          <w:rFonts w:hint="eastAsia" w:ascii="Times New Roman" w:hAnsi="Times New Roman" w:eastAsia="仿宋" w:cs="Times New Roman"/>
          <w:color w:val="auto"/>
          <w:sz w:val="32"/>
          <w:szCs w:val="32"/>
          <w:highlight w:val="none"/>
          <w:lang w:val="en-US" w:eastAsia="zh-CN" w:bidi="ar-SA"/>
        </w:rPr>
        <w:t>，</w:t>
      </w:r>
      <w:r>
        <w:rPr>
          <w:rFonts w:ascii="Times New Roman" w:hAnsi="Times New Roman" w:eastAsia="仿宋" w:cs="Times New Roman"/>
          <w:color w:val="auto"/>
          <w:sz w:val="32"/>
          <w:szCs w:val="32"/>
          <w:highlight w:val="none"/>
          <w:lang w:val="en-US" w:eastAsia="zh-CN" w:bidi="ar-SA"/>
        </w:rPr>
        <w:t>2025年度审计尚未完成的可提供财务状况良好承诺，</w:t>
      </w:r>
      <w:r>
        <w:rPr>
          <w:rFonts w:hint="eastAsia" w:ascii="Times New Roman" w:hAnsi="Times New Roman" w:eastAsia="仿宋" w:cs="Times New Roman"/>
          <w:color w:val="auto"/>
          <w:sz w:val="32"/>
          <w:szCs w:val="32"/>
          <w:highlight w:val="none"/>
          <w:lang w:val="en-US" w:eastAsia="zh-CN" w:bidi="ar-SA"/>
        </w:rPr>
        <w:t>2025年</w:t>
      </w:r>
      <w:r>
        <w:rPr>
          <w:rFonts w:hint="eastAsia" w:ascii="Times New Roman" w:hAnsi="Times New Roman" w:cs="Times New Roman"/>
          <w:color w:val="auto"/>
          <w:sz w:val="32"/>
          <w:szCs w:val="32"/>
          <w:highlight w:val="none"/>
          <w:lang w:val="en-US" w:eastAsia="zh-CN" w:bidi="ar-SA"/>
        </w:rPr>
        <w:t>03月31日</w:t>
      </w:r>
      <w:r>
        <w:rPr>
          <w:rFonts w:hint="eastAsia" w:ascii="Times New Roman" w:hAnsi="Times New Roman" w:eastAsia="仿宋" w:cs="Times New Roman"/>
          <w:color w:val="auto"/>
          <w:sz w:val="32"/>
          <w:szCs w:val="32"/>
          <w:highlight w:val="none"/>
          <w:lang w:val="en-US" w:eastAsia="zh-CN" w:bidi="ar-SA"/>
        </w:rPr>
        <w:t>以后成立的</w:t>
      </w:r>
      <w:r>
        <w:rPr>
          <w:rFonts w:ascii="Times New Roman" w:hAnsi="Times New Roman" w:eastAsia="仿宋" w:cs="Times New Roman"/>
          <w:color w:val="auto"/>
          <w:sz w:val="32"/>
          <w:szCs w:val="32"/>
          <w:highlight w:val="none"/>
          <w:lang w:val="en-US" w:eastAsia="zh-CN" w:bidi="ar-SA"/>
        </w:rPr>
        <w:t>企业不满足本项目应征资格。</w:t>
      </w:r>
    </w:p>
    <w:p w14:paraId="72A06469">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lang w:eastAsia="zh-CN"/>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3BB1150C">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4"/>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4"/>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0DACC1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7941883">
      <w:pPr>
        <w:pStyle w:val="4"/>
        <w:ind w:left="640" w:leftChars="200" w:firstLine="0" w:firstLineChars="0"/>
        <w:jc w:val="both"/>
        <w:rPr>
          <w:rFonts w:hint="default"/>
          <w:color w:val="auto"/>
          <w:highlight w:val="none"/>
        </w:rPr>
      </w:pPr>
      <w:bookmarkStart w:id="16" w:name="_Toc24733"/>
      <w:bookmarkStart w:id="17" w:name="_Toc6751"/>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7C5A40BC">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092FA6B1">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18CAA8D2">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1BA58B0D">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399C7A48">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6"/>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F0BD49">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28921030">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16E6C6B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7201346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28FF48A4">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6B6A05A7">
      <w:pPr>
        <w:ind w:firstLine="4800" w:firstLineChars="1500"/>
        <w:rPr>
          <w:rFonts w:ascii="Times New Roman" w:hAnsi="Times New Roman" w:cs="Times New Roman"/>
          <w:color w:val="auto"/>
          <w:szCs w:val="32"/>
          <w:highlight w:val="none"/>
        </w:rPr>
      </w:pPr>
    </w:p>
    <w:p w14:paraId="7062BF85">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CN"/>
        </w:rPr>
        <w:t>1日</w:t>
      </w:r>
    </w:p>
    <w:p w14:paraId="175A3F17">
      <w:pPr>
        <w:rPr>
          <w:rFonts w:ascii="Times New Roman" w:hAnsi="Times New Roman" w:cs="Times New Roman"/>
          <w:color w:val="auto"/>
          <w:szCs w:val="32"/>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4D81DE11">
      <w:pPr>
        <w:pStyle w:val="3"/>
        <w:numPr>
          <w:ilvl w:val="0"/>
          <w:numId w:val="2"/>
        </w:numPr>
        <w:ind w:firstLine="0" w:firstLineChars="0"/>
        <w:jc w:val="center"/>
        <w:rPr>
          <w:rFonts w:hint="default"/>
          <w:color w:val="auto"/>
          <w:highlight w:val="none"/>
        </w:rPr>
      </w:pPr>
      <w:bookmarkStart w:id="19" w:name="_Toc26371"/>
      <w:bookmarkStart w:id="20" w:name="_Toc21022"/>
      <w:r>
        <w:rPr>
          <w:rFonts w:hint="default"/>
          <w:color w:val="auto"/>
          <w:highlight w:val="none"/>
        </w:rPr>
        <w:t>应征人须知</w:t>
      </w:r>
      <w:bookmarkEnd w:id="19"/>
      <w:bookmarkEnd w:id="20"/>
    </w:p>
    <w:p w14:paraId="0A311336">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10"/>
      <w:bookmarkStart w:id="22" w:name="_Toc21105"/>
      <w:bookmarkStart w:id="23" w:name="_Toc29662"/>
      <w:r>
        <w:rPr>
          <w:rFonts w:ascii="Times New Roman" w:hAnsi="Times New Roman" w:eastAsia="黑体" w:cs="Times New Roman"/>
          <w:color w:val="auto"/>
          <w:spacing w:val="6"/>
          <w:szCs w:val="32"/>
          <w:highlight w:val="none"/>
        </w:rPr>
        <w:t>应征人须知表</w:t>
      </w:r>
      <w:bookmarkEnd w:id="21"/>
      <w:bookmarkEnd w:id="22"/>
      <w:bookmarkEnd w:id="23"/>
    </w:p>
    <w:tbl>
      <w:tblPr>
        <w:tblStyle w:val="33"/>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D05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7BABAB6">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7199A584">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2E6FAB25">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5194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168" w:type="dxa"/>
            <w:tcBorders>
              <w:bottom w:val="single" w:color="auto" w:sz="4" w:space="0"/>
            </w:tcBorders>
            <w:vAlign w:val="center"/>
          </w:tcPr>
          <w:p w14:paraId="26A81BBA">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1A3C8377">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1E8C3E5B">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0540DF89">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4CC4045">
            <w:pPr>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4ACA6511">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0535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jc w:val="center"/>
        </w:trPr>
        <w:tc>
          <w:tcPr>
            <w:tcW w:w="1168" w:type="dxa"/>
            <w:tcBorders>
              <w:top w:val="single" w:color="auto" w:sz="4" w:space="0"/>
            </w:tcBorders>
            <w:shd w:val="clear" w:color="auto" w:fill="auto"/>
            <w:vAlign w:val="center"/>
          </w:tcPr>
          <w:p w14:paraId="3C47B88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bidi="ar-SA"/>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shd w:val="clear" w:color="auto" w:fill="auto"/>
            <w:vAlign w:val="center"/>
          </w:tcPr>
          <w:p w14:paraId="3765791C">
            <w:pPr>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shd w:val="clear" w:color="auto" w:fill="auto"/>
            <w:vAlign w:val="center"/>
          </w:tcPr>
          <w:p w14:paraId="09810496">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6447AEEC">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2385A377">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592A5D12">
            <w:pPr>
              <w:spacing w:line="240" w:lineRule="auto"/>
              <w:ind w:firstLine="0" w:firstLineChars="0"/>
              <w:jc w:val="left"/>
              <w:rPr>
                <w:rFonts w:ascii="Times New Roman" w:hAnsi="Times New Roman" w:eastAsia="仿宋" w:cs="Times New Roman"/>
                <w:color w:val="auto"/>
                <w:spacing w:val="-18"/>
                <w:sz w:val="24"/>
                <w:szCs w:val="24"/>
                <w:highlight w:val="none"/>
                <w:lang w:val="en-US" w:eastAsia="zh-CN" w:bidi="ar-SA"/>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3C43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9C5204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5A753018">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5CC2E7CD">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吉林省智慧水利科技有限公司2026年度工程</w:t>
            </w:r>
            <w:r>
              <w:rPr>
                <w:rFonts w:hint="eastAsia" w:ascii="Times New Roman" w:hAnsi="Times New Roman" w:cs="Times New Roman"/>
                <w:color w:val="auto"/>
                <w:sz w:val="24"/>
                <w:szCs w:val="24"/>
                <w:highlight w:val="none"/>
                <w:lang w:val="en-US" w:eastAsia="zh-CN"/>
              </w:rPr>
              <w:t>外加剂</w:t>
            </w:r>
            <w:r>
              <w:rPr>
                <w:rFonts w:ascii="Times New Roman" w:hAnsi="Times New Roman" w:cs="Times New Roman"/>
                <w:color w:val="auto"/>
                <w:sz w:val="24"/>
                <w:szCs w:val="24"/>
                <w:highlight w:val="none"/>
              </w:rPr>
              <w:t>供应商入库公开征集</w:t>
            </w:r>
          </w:p>
        </w:tc>
      </w:tr>
      <w:tr w14:paraId="7451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070DF680">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3DB64E96">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5A02F3F2">
            <w:pPr>
              <w:spacing w:line="240" w:lineRule="auto"/>
              <w:ind w:firstLine="0" w:firstLineChars="0"/>
              <w:jc w:val="left"/>
              <w:rPr>
                <w:rFonts w:hint="default" w:ascii="Times New Roman" w:hAnsi="Times New Roman" w:eastAsia="仿宋" w:cs="Times New Roman"/>
                <w:b w:val="0"/>
                <w:bCs w:val="0"/>
                <w:color w:val="auto"/>
                <w:spacing w:val="0"/>
                <w:sz w:val="24"/>
                <w:szCs w:val="24"/>
                <w:highlight w:val="none"/>
                <w:lang w:val="en-US" w:eastAsia="zh-CN"/>
              </w:rPr>
            </w:pPr>
            <w:r>
              <w:rPr>
                <w:rFonts w:hint="default" w:ascii="Times New Roman" w:hAnsi="Times New Roman" w:eastAsia="仿宋" w:cs="Times New Roman"/>
                <w:b/>
                <w:bCs/>
                <w:color w:val="auto"/>
                <w:spacing w:val="0"/>
                <w:sz w:val="24"/>
                <w:szCs w:val="24"/>
                <w:highlight w:val="none"/>
                <w:lang w:eastAsia="zh-CN"/>
              </w:rPr>
              <w:t>一标段：</w:t>
            </w:r>
            <w:r>
              <w:rPr>
                <w:rFonts w:hint="default" w:ascii="Times New Roman" w:hAnsi="Times New Roman" w:eastAsia="仿宋" w:cs="Times New Roman"/>
                <w:b w:val="0"/>
                <w:bCs w:val="0"/>
                <w:color w:val="auto"/>
                <w:spacing w:val="0"/>
                <w:sz w:val="24"/>
                <w:szCs w:val="24"/>
                <w:highlight w:val="none"/>
                <w:lang w:eastAsia="zh-CN"/>
              </w:rPr>
              <w:t>吉林省智慧水利科技有限公司2026年度速凝剂供应商入库公开征集</w:t>
            </w:r>
          </w:p>
          <w:p w14:paraId="265F631E">
            <w:pPr>
              <w:spacing w:line="240" w:lineRule="auto"/>
              <w:ind w:firstLine="0" w:firstLineChars="0"/>
              <w:jc w:val="left"/>
              <w:rPr>
                <w:rFonts w:hint="default" w:ascii="Times New Roman" w:hAnsi="Times New Roman" w:eastAsia="仿宋" w:cs="Times New Roman"/>
                <w:b w:val="0"/>
                <w:bCs w:val="0"/>
                <w:color w:val="auto"/>
                <w:spacing w:val="0"/>
                <w:sz w:val="24"/>
                <w:szCs w:val="24"/>
                <w:highlight w:val="none"/>
                <w:lang w:val="en-US" w:eastAsia="zh-CN"/>
              </w:rPr>
            </w:pPr>
            <w:r>
              <w:rPr>
                <w:rFonts w:hint="default" w:ascii="Times New Roman" w:hAnsi="Times New Roman" w:eastAsia="仿宋" w:cs="Times New Roman"/>
                <w:b/>
                <w:bCs/>
                <w:color w:val="auto"/>
                <w:spacing w:val="0"/>
                <w:sz w:val="24"/>
                <w:szCs w:val="24"/>
                <w:highlight w:val="none"/>
                <w:lang w:val="en-US" w:eastAsia="zh-CN"/>
              </w:rPr>
              <w:t>二标段：</w:t>
            </w:r>
            <w:r>
              <w:rPr>
                <w:rFonts w:hint="default" w:ascii="Times New Roman" w:hAnsi="Times New Roman" w:eastAsia="仿宋" w:cs="Times New Roman"/>
                <w:b w:val="0"/>
                <w:bCs w:val="0"/>
                <w:color w:val="auto"/>
                <w:spacing w:val="0"/>
                <w:sz w:val="24"/>
                <w:szCs w:val="24"/>
                <w:highlight w:val="none"/>
                <w:lang w:val="en-US" w:eastAsia="zh-CN"/>
              </w:rPr>
              <w:t>吉林省智慧水利科技有限公司2026年度减水剂供应商入库公开征集</w:t>
            </w:r>
          </w:p>
          <w:p w14:paraId="785F6820">
            <w:pPr>
              <w:spacing w:line="240" w:lineRule="auto"/>
              <w:ind w:firstLine="0" w:firstLineChars="0"/>
              <w:jc w:val="left"/>
              <w:rPr>
                <w:rFonts w:hint="default" w:ascii="Times New Roman" w:hAnsi="Times New Roman" w:eastAsia="仿宋" w:cs="Times New Roman"/>
                <w:b w:val="0"/>
                <w:bCs w:val="0"/>
                <w:color w:val="auto"/>
                <w:spacing w:val="0"/>
                <w:sz w:val="24"/>
                <w:szCs w:val="24"/>
                <w:highlight w:val="none"/>
                <w:lang w:val="en-US" w:eastAsia="zh-CN"/>
              </w:rPr>
            </w:pPr>
            <w:r>
              <w:rPr>
                <w:rFonts w:hint="default" w:ascii="Times New Roman" w:hAnsi="Times New Roman" w:eastAsia="仿宋" w:cs="Times New Roman"/>
                <w:b/>
                <w:bCs/>
                <w:color w:val="auto"/>
                <w:spacing w:val="0"/>
                <w:sz w:val="24"/>
                <w:szCs w:val="24"/>
                <w:highlight w:val="none"/>
                <w:lang w:val="en-US" w:eastAsia="zh-CN"/>
              </w:rPr>
              <w:t>三标段：</w:t>
            </w:r>
            <w:r>
              <w:rPr>
                <w:rFonts w:hint="default" w:ascii="Times New Roman" w:hAnsi="Times New Roman" w:eastAsia="仿宋" w:cs="Times New Roman"/>
                <w:b w:val="0"/>
                <w:bCs w:val="0"/>
                <w:color w:val="auto"/>
                <w:spacing w:val="0"/>
                <w:sz w:val="24"/>
                <w:szCs w:val="24"/>
                <w:highlight w:val="none"/>
                <w:lang w:val="en-US" w:eastAsia="zh-CN"/>
              </w:rPr>
              <w:t>吉林省智慧水利科技有限公司2026年度引气剂供应商入库公开征集</w:t>
            </w:r>
          </w:p>
          <w:p w14:paraId="042DF3B4">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default" w:ascii="Times New Roman" w:hAnsi="Times New Roman" w:eastAsia="仿宋" w:cs="Times New Roman"/>
                <w:b/>
                <w:bCs/>
                <w:color w:val="auto"/>
                <w:spacing w:val="0"/>
                <w:sz w:val="24"/>
                <w:szCs w:val="24"/>
                <w:highlight w:val="none"/>
                <w:lang w:val="en-US" w:eastAsia="zh-CN"/>
              </w:rPr>
              <w:t>四标段：</w:t>
            </w:r>
            <w:r>
              <w:rPr>
                <w:rFonts w:hint="default" w:ascii="Times New Roman" w:hAnsi="Times New Roman" w:eastAsia="仿宋" w:cs="Times New Roman"/>
                <w:b w:val="0"/>
                <w:bCs w:val="0"/>
                <w:color w:val="auto"/>
                <w:spacing w:val="0"/>
                <w:sz w:val="24"/>
                <w:szCs w:val="24"/>
                <w:highlight w:val="none"/>
                <w:lang w:val="en-US" w:eastAsia="zh-CN"/>
              </w:rPr>
              <w:t>吉林省智慧水利科技有限公司2026年度抗裂防水剂供应商入库公开征集</w:t>
            </w:r>
          </w:p>
        </w:tc>
      </w:tr>
      <w:tr w14:paraId="6A91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62E6E305">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4EA02CD4">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6A3B9453">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速凝剂</w:t>
            </w:r>
          </w:p>
          <w:p w14:paraId="23FFB2EE">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减水剂</w:t>
            </w:r>
          </w:p>
          <w:p w14:paraId="39FE6604">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引气剂</w:t>
            </w:r>
          </w:p>
          <w:p w14:paraId="29809CCA">
            <w:pPr>
              <w:spacing w:line="240" w:lineRule="auto"/>
              <w:ind w:firstLine="0" w:firstLineChars="0"/>
              <w:jc w:val="left"/>
              <w:rPr>
                <w:rFonts w:ascii="Times New Roman" w:hAnsi="Times New Roman" w:eastAsia="仿宋" w:cs="Times New Roman"/>
                <w:color w:val="auto"/>
                <w:spacing w:val="-1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抗裂防水剂</w:t>
            </w:r>
          </w:p>
        </w:tc>
      </w:tr>
      <w:tr w14:paraId="20AA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jc w:val="center"/>
        </w:trPr>
        <w:tc>
          <w:tcPr>
            <w:tcW w:w="1168" w:type="dxa"/>
            <w:vAlign w:val="center"/>
          </w:tcPr>
          <w:p w14:paraId="5EDE9B3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1CF4B278">
            <w:pPr>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994C739">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hint="eastAsia" w:ascii="仿宋" w:hAnsi="仿宋" w:cs="仿宋"/>
                <w:color w:val="auto"/>
                <w:spacing w:val="0"/>
                <w:sz w:val="24"/>
                <w:szCs w:val="24"/>
                <w:highlight w:val="none"/>
                <w:lang w:val="en-US" w:eastAsia="zh"/>
                <w:woUserID w:val="2"/>
              </w:rPr>
              <w:t>1.</w:t>
            </w:r>
            <w:r>
              <w:rPr>
                <w:rFonts w:ascii="Times New Roman" w:hAnsi="Times New Roman" w:cs="Times New Roman"/>
                <w:color w:val="auto"/>
                <w:spacing w:val="-3"/>
                <w:szCs w:val="24"/>
                <w:highlight w:val="none"/>
                <w:woUserID w:val="0"/>
              </w:rPr>
              <w:t>应征人为国内生产制造企业</w:t>
            </w:r>
          </w:p>
          <w:p w14:paraId="2D255B1E">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ascii="Times New Roman" w:hAnsi="Times New Roman" w:cs="Times New Roman"/>
                <w:color w:val="auto"/>
                <w:spacing w:val="-3"/>
                <w:szCs w:val="24"/>
                <w:highlight w:val="none"/>
                <w:woUserID w:val="0"/>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2D44628E">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hint="eastAsia" w:ascii="Times New Roman" w:hAnsi="Times New Roman" w:cs="Times New Roman"/>
                <w:color w:val="auto"/>
                <w:spacing w:val="-3"/>
                <w:szCs w:val="24"/>
                <w:highlight w:val="none"/>
                <w:lang w:eastAsia="zh"/>
                <w:woUserID w:val="2"/>
              </w:rPr>
              <w:t>2.</w:t>
            </w:r>
            <w:r>
              <w:rPr>
                <w:rFonts w:ascii="Times New Roman" w:hAnsi="Times New Roman" w:cs="Times New Roman"/>
                <w:color w:val="auto"/>
                <w:spacing w:val="-3"/>
                <w:szCs w:val="24"/>
                <w:highlight w:val="none"/>
                <w:woUserID w:val="0"/>
              </w:rPr>
              <w:t>应征人为生产制造企业授权的经销商或代理商</w:t>
            </w:r>
          </w:p>
          <w:p w14:paraId="4512A6E1">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ascii="Times New Roman" w:hAnsi="Times New Roman" w:cs="Times New Roman"/>
                <w:color w:val="auto"/>
                <w:spacing w:val="-3"/>
                <w:szCs w:val="24"/>
                <w:highlight w:val="none"/>
                <w:woUserID w:val="0"/>
              </w:rPr>
              <w:t>须为中华人民共和国境内注册，具有独立法人资格的产品经销商或代理商；营业执照经营范围须完全覆盖所应征标段主要产品的经营许可范围，具备对应产品的仓储、技术支持及售后服务能力；须随应征文件同步提供所代理</w:t>
            </w:r>
            <w:r>
              <w:rPr>
                <w:rFonts w:hint="default" w:ascii="Times New Roman" w:hAnsi="Times New Roman" w:cs="Times New Roman"/>
                <w:color w:val="auto"/>
                <w:spacing w:val="-3"/>
                <w:szCs w:val="24"/>
                <w:highlight w:val="none"/>
                <w:lang w:val="en-US" w:eastAsia="zh-CN"/>
                <w:woUserID w:val="0"/>
              </w:rPr>
              <w:t>或经销</w:t>
            </w:r>
            <w:r>
              <w:rPr>
                <w:rFonts w:ascii="Times New Roman" w:hAnsi="Times New Roman" w:cs="Times New Roman"/>
                <w:color w:val="auto"/>
                <w:spacing w:val="-3"/>
                <w:szCs w:val="24"/>
                <w:highlight w:val="none"/>
                <w:woUserID w:val="0"/>
              </w:rPr>
              <w:t>主要产品生产制造企业符合本项目要求的全套资质证明材料，确保所代理</w:t>
            </w:r>
            <w:r>
              <w:rPr>
                <w:rFonts w:hint="default" w:ascii="Times New Roman" w:hAnsi="Times New Roman" w:cs="Times New Roman"/>
                <w:color w:val="auto"/>
                <w:spacing w:val="-3"/>
                <w:szCs w:val="24"/>
                <w:highlight w:val="none"/>
                <w:lang w:val="en-US" w:eastAsia="zh-CN"/>
                <w:woUserID w:val="0"/>
              </w:rPr>
              <w:t>或经销</w:t>
            </w:r>
            <w:r>
              <w:rPr>
                <w:rFonts w:ascii="Times New Roman" w:hAnsi="Times New Roman" w:cs="Times New Roman"/>
                <w:color w:val="auto"/>
                <w:spacing w:val="-3"/>
                <w:szCs w:val="24"/>
                <w:highlight w:val="none"/>
                <w:woUserID w:val="0"/>
              </w:rPr>
              <w:t>主要产品的生产制造企业完全满足本征集文件对国内生产制造企业的全部资格要求。</w:t>
            </w:r>
          </w:p>
          <w:p w14:paraId="273DCC3A">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hint="eastAsia" w:ascii="Times New Roman" w:hAnsi="Times New Roman" w:cs="Times New Roman"/>
                <w:color w:val="auto"/>
                <w:spacing w:val="-3"/>
                <w:szCs w:val="24"/>
                <w:highlight w:val="none"/>
                <w:lang w:eastAsia="zh"/>
                <w:woUserID w:val="2"/>
              </w:rPr>
              <w:t>3.</w:t>
            </w:r>
            <w:r>
              <w:rPr>
                <w:rFonts w:ascii="Times New Roman" w:hAnsi="Times New Roman" w:cs="Times New Roman"/>
                <w:color w:val="auto"/>
                <w:spacing w:val="-3"/>
                <w:szCs w:val="24"/>
                <w:highlight w:val="none"/>
                <w:woUserID w:val="0"/>
              </w:rPr>
              <w:t>生产资质要求：</w:t>
            </w:r>
            <w:r>
              <w:rPr>
                <w:rFonts w:hint="default" w:ascii="Times New Roman" w:hAnsi="Times New Roman" w:eastAsia="仿宋" w:cs="Times New Roman"/>
                <w:color w:val="auto"/>
                <w:spacing w:val="-3"/>
                <w:sz w:val="24"/>
                <w:szCs w:val="24"/>
                <w:highlight w:val="none"/>
                <w:woUserID w:val="0"/>
              </w:rPr>
              <w:t>生产制造企业须具备与所</w:t>
            </w:r>
            <w:r>
              <w:rPr>
                <w:rFonts w:hint="default" w:ascii="Times New Roman" w:hAnsi="Times New Roman" w:cs="Times New Roman"/>
                <w:color w:val="auto"/>
                <w:spacing w:val="-3"/>
                <w:sz w:val="24"/>
                <w:szCs w:val="24"/>
                <w:highlight w:val="none"/>
                <w:lang w:eastAsia="zh"/>
                <w:woUserID w:val="0"/>
              </w:rPr>
              <w:t>应征</w:t>
            </w:r>
            <w:r>
              <w:rPr>
                <w:rFonts w:hint="default" w:ascii="Times New Roman" w:hAnsi="Times New Roman" w:eastAsia="仿宋" w:cs="Times New Roman"/>
                <w:color w:val="auto"/>
                <w:spacing w:val="-3"/>
                <w:sz w:val="24"/>
                <w:szCs w:val="24"/>
                <w:highlight w:val="none"/>
                <w:woUserID w:val="0"/>
              </w:rPr>
              <w:t>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ascii="Times New Roman" w:hAnsi="Times New Roman" w:cs="Times New Roman"/>
                <w:color w:val="auto"/>
                <w:spacing w:val="-3"/>
                <w:szCs w:val="24"/>
                <w:highlight w:val="none"/>
                <w:woUserID w:val="0"/>
              </w:rPr>
              <w:t>。</w:t>
            </w:r>
          </w:p>
          <w:p w14:paraId="350804A4">
            <w:pPr>
              <w:pStyle w:val="29"/>
              <w:tabs>
                <w:tab w:val="left" w:pos="1350"/>
              </w:tabs>
              <w:spacing w:line="240" w:lineRule="auto"/>
              <w:ind w:firstLine="0" w:firstLineChars="0"/>
              <w:jc w:val="left"/>
              <w:rPr>
                <w:rFonts w:ascii="Times New Roman" w:hAnsi="Times New Roman" w:eastAsia="仿宋" w:cs="Times New Roman"/>
                <w:color w:val="auto"/>
                <w:spacing w:val="-3"/>
                <w:sz w:val="24"/>
                <w:szCs w:val="24"/>
                <w:highlight w:val="none"/>
                <w:lang w:val="en-US" w:eastAsia="zh-CN" w:bidi="ar-SA"/>
                <w:woUserID w:val="0"/>
              </w:rPr>
            </w:pPr>
            <w:r>
              <w:rPr>
                <w:rFonts w:hint="eastAsia" w:ascii="Times New Roman" w:hAnsi="Times New Roman" w:cs="Times New Roman"/>
                <w:color w:val="auto"/>
                <w:spacing w:val="-3"/>
                <w:szCs w:val="24"/>
                <w:highlight w:val="none"/>
                <w:lang w:eastAsia="zh"/>
                <w:woUserID w:val="2"/>
              </w:rPr>
              <w:t>4.</w:t>
            </w:r>
            <w:r>
              <w:rPr>
                <w:rFonts w:ascii="Times New Roman" w:hAnsi="Times New Roman" w:cs="Times New Roman"/>
                <w:color w:val="auto"/>
                <w:spacing w:val="-3"/>
                <w:szCs w:val="24"/>
                <w:highlight w:val="none"/>
                <w:woUserID w:val="0"/>
              </w:rPr>
              <w:t>财务要求：</w:t>
            </w:r>
            <w:r>
              <w:rPr>
                <w:rFonts w:hint="default" w:ascii="Times New Roman" w:hAnsi="Times New Roman" w:cs="Times New Roman"/>
                <w:color w:val="auto"/>
                <w:spacing w:val="-3"/>
                <w:szCs w:val="24"/>
                <w:highlight w:val="none"/>
                <w:woUserID w:val="0"/>
              </w:rPr>
              <w:t>应征人</w:t>
            </w:r>
            <w:r>
              <w:rPr>
                <w:rFonts w:ascii="Times New Roman" w:hAnsi="Times New Roman" w:cs="Times New Roman"/>
                <w:color w:val="auto"/>
                <w:spacing w:val="-3"/>
                <w:szCs w:val="24"/>
                <w:highlight w:val="none"/>
                <w:woUserID w:val="0"/>
              </w:rPr>
              <w:t>财务状况良好，具有足够的履约资金实力，无破产、清算、资不抵债等情况；</w:t>
            </w:r>
            <w:r>
              <w:rPr>
                <w:rFonts w:ascii="Times New Roman" w:hAnsi="Times New Roman" w:eastAsia="仿宋" w:cs="Times New Roman"/>
                <w:color w:val="auto"/>
                <w:spacing w:val="-3"/>
                <w:sz w:val="24"/>
                <w:szCs w:val="24"/>
                <w:highlight w:val="none"/>
                <w:lang w:val="en-US" w:eastAsia="zh-CN" w:bidi="ar-SA"/>
                <w:woUserID w:val="0"/>
              </w:rPr>
              <w:t>须提供近3个会计年度（2023-2025年）由会计师事务所审计的完整财务审计报告，2025年度审计尚未完成的可提供财务状况良好承诺；</w:t>
            </w:r>
            <w:r>
              <w:rPr>
                <w:rFonts w:hint="default" w:ascii="Times New Roman" w:hAnsi="Times New Roman" w:eastAsia="仿宋" w:cs="Times New Roman"/>
                <w:color w:val="auto"/>
                <w:spacing w:val="-3"/>
                <w:sz w:val="24"/>
                <w:szCs w:val="24"/>
                <w:highlight w:val="none"/>
                <w:lang w:val="en-US" w:eastAsia="zh-CN" w:bidi="ar-SA"/>
                <w:woUserID w:val="0"/>
              </w:rPr>
              <w:t>2025年</w:t>
            </w:r>
            <w:r>
              <w:rPr>
                <w:rFonts w:hint="default" w:ascii="Times New Roman" w:hAnsi="Times New Roman" w:cs="Times New Roman"/>
                <w:color w:val="auto"/>
                <w:spacing w:val="-3"/>
                <w:sz w:val="24"/>
                <w:szCs w:val="24"/>
                <w:highlight w:val="none"/>
                <w:lang w:val="en-US" w:eastAsia="zh-CN" w:bidi="ar-SA"/>
                <w:woUserID w:val="0"/>
              </w:rPr>
              <w:t>03月31日</w:t>
            </w:r>
            <w:r>
              <w:rPr>
                <w:rFonts w:hint="default" w:ascii="Times New Roman" w:hAnsi="Times New Roman" w:eastAsia="仿宋" w:cs="Times New Roman"/>
                <w:color w:val="auto"/>
                <w:spacing w:val="-3"/>
                <w:sz w:val="24"/>
                <w:szCs w:val="24"/>
                <w:highlight w:val="none"/>
                <w:lang w:val="en-US" w:eastAsia="zh-CN" w:bidi="ar-SA"/>
                <w:woUserID w:val="0"/>
              </w:rPr>
              <w:t>（含）以前成立且</w:t>
            </w:r>
            <w:r>
              <w:rPr>
                <w:rFonts w:ascii="Times New Roman" w:hAnsi="Times New Roman" w:eastAsia="仿宋" w:cs="Times New Roman"/>
                <w:color w:val="auto"/>
                <w:spacing w:val="-3"/>
                <w:sz w:val="24"/>
                <w:szCs w:val="24"/>
                <w:highlight w:val="none"/>
                <w:lang w:val="en-US" w:eastAsia="zh-CN" w:bidi="ar-SA"/>
                <w:woUserID w:val="0"/>
              </w:rPr>
              <w:t>不满3年的企业须提供成立以来的年度财务审计报告</w:t>
            </w:r>
            <w:r>
              <w:rPr>
                <w:rFonts w:hint="default" w:ascii="Times New Roman" w:hAnsi="Times New Roman" w:eastAsia="仿宋" w:cs="Times New Roman"/>
                <w:color w:val="auto"/>
                <w:spacing w:val="-3"/>
                <w:sz w:val="24"/>
                <w:szCs w:val="24"/>
                <w:highlight w:val="none"/>
                <w:lang w:val="en-US" w:eastAsia="zh-CN" w:bidi="ar-SA"/>
                <w:woUserID w:val="0"/>
              </w:rPr>
              <w:t>，</w:t>
            </w:r>
            <w:r>
              <w:rPr>
                <w:rFonts w:ascii="Times New Roman" w:hAnsi="Times New Roman" w:eastAsia="仿宋" w:cs="Times New Roman"/>
                <w:color w:val="auto"/>
                <w:spacing w:val="-3"/>
                <w:sz w:val="24"/>
                <w:szCs w:val="24"/>
                <w:highlight w:val="none"/>
                <w:lang w:val="en-US" w:eastAsia="zh-CN" w:bidi="ar-SA"/>
                <w:woUserID w:val="0"/>
              </w:rPr>
              <w:t>2025年度审计尚未完成的可提供财务状况良好承诺，</w:t>
            </w:r>
            <w:r>
              <w:rPr>
                <w:rFonts w:hint="default" w:ascii="Times New Roman" w:hAnsi="Times New Roman" w:eastAsia="仿宋" w:cs="Times New Roman"/>
                <w:color w:val="auto"/>
                <w:spacing w:val="-3"/>
                <w:sz w:val="24"/>
                <w:szCs w:val="24"/>
                <w:highlight w:val="none"/>
                <w:lang w:val="en-US" w:eastAsia="zh-CN" w:bidi="ar-SA"/>
                <w:woUserID w:val="0"/>
              </w:rPr>
              <w:t>2025年</w:t>
            </w:r>
            <w:r>
              <w:rPr>
                <w:rFonts w:hint="default" w:ascii="Times New Roman" w:hAnsi="Times New Roman" w:cs="Times New Roman"/>
                <w:color w:val="auto"/>
                <w:spacing w:val="-3"/>
                <w:sz w:val="24"/>
                <w:szCs w:val="24"/>
                <w:highlight w:val="none"/>
                <w:lang w:val="en-US" w:eastAsia="zh-CN" w:bidi="ar-SA"/>
                <w:woUserID w:val="0"/>
              </w:rPr>
              <w:t>03月31日</w:t>
            </w:r>
            <w:r>
              <w:rPr>
                <w:rFonts w:hint="default" w:ascii="Times New Roman" w:hAnsi="Times New Roman" w:eastAsia="仿宋" w:cs="Times New Roman"/>
                <w:color w:val="auto"/>
                <w:spacing w:val="-3"/>
                <w:sz w:val="24"/>
                <w:szCs w:val="24"/>
                <w:highlight w:val="none"/>
                <w:lang w:val="en-US" w:eastAsia="zh-CN" w:bidi="ar-SA"/>
                <w:woUserID w:val="0"/>
              </w:rPr>
              <w:t>以后成立的</w:t>
            </w:r>
            <w:r>
              <w:rPr>
                <w:rFonts w:ascii="Times New Roman" w:hAnsi="Times New Roman" w:eastAsia="仿宋" w:cs="Times New Roman"/>
                <w:color w:val="auto"/>
                <w:spacing w:val="-3"/>
                <w:sz w:val="24"/>
                <w:szCs w:val="24"/>
                <w:highlight w:val="none"/>
                <w:lang w:val="en-US" w:eastAsia="zh-CN" w:bidi="ar-SA"/>
                <w:woUserID w:val="0"/>
              </w:rPr>
              <w:t>企业不满足本项目应征资格。</w:t>
            </w:r>
          </w:p>
          <w:p w14:paraId="0FF23BB6">
            <w:pPr>
              <w:pStyle w:val="29"/>
              <w:tabs>
                <w:tab w:val="left" w:pos="1350"/>
              </w:tabs>
              <w:spacing w:line="240" w:lineRule="auto"/>
              <w:ind w:firstLine="0" w:firstLineChars="0"/>
              <w:jc w:val="left"/>
              <w:rPr>
                <w:rFonts w:ascii="Times New Roman" w:hAnsi="Times New Roman" w:cs="Times New Roman"/>
                <w:color w:val="auto"/>
                <w:spacing w:val="-3"/>
                <w:szCs w:val="24"/>
                <w:highlight w:val="none"/>
                <w:woUserID w:val="0"/>
              </w:rPr>
            </w:pPr>
            <w:r>
              <w:rPr>
                <w:rFonts w:hint="eastAsia" w:ascii="Times New Roman" w:hAnsi="Times New Roman" w:cs="Times New Roman"/>
                <w:color w:val="auto"/>
                <w:spacing w:val="-3"/>
                <w:szCs w:val="24"/>
                <w:highlight w:val="none"/>
                <w:lang w:eastAsia="zh"/>
                <w:woUserID w:val="2"/>
              </w:rPr>
              <w:t>5.</w:t>
            </w:r>
            <w:r>
              <w:rPr>
                <w:rFonts w:ascii="Times New Roman" w:hAnsi="Times New Roman" w:cs="Times New Roman"/>
                <w:color w:val="auto"/>
                <w:spacing w:val="-3"/>
                <w:szCs w:val="24"/>
                <w:highlight w:val="none"/>
                <w:woUserID w:val="0"/>
              </w:rPr>
              <w:t>信誉要求：应征人未被列入国家失信被执行人名单、严重违法失信企业名单，无围串标、弄虚作假等不良投标/经营记录；未被吉林省水利厅、</w:t>
            </w:r>
            <w:r>
              <w:rPr>
                <w:rFonts w:hint="default" w:ascii="Times New Roman" w:hAnsi="Times New Roman" w:cs="Times New Roman"/>
                <w:color w:val="auto"/>
                <w:spacing w:val="-3"/>
                <w:szCs w:val="24"/>
                <w:highlight w:val="none"/>
                <w:lang w:eastAsia="zh-CN"/>
                <w:woUserID w:val="0"/>
              </w:rPr>
              <w:t>吉林省水务集团有限公司</w:t>
            </w:r>
            <w:r>
              <w:rPr>
                <w:rFonts w:ascii="Times New Roman" w:hAnsi="Times New Roman" w:cs="Times New Roman"/>
                <w:color w:val="auto"/>
                <w:spacing w:val="-3"/>
                <w:szCs w:val="24"/>
                <w:highlight w:val="none"/>
                <w:woUserID w:val="0"/>
              </w:rPr>
              <w:t>及所属二级子公司列入黑名单或限制交易名单；近3年无重大产品质量、安全事故记录，无骗取合同有关的犯罪或严重违法行为而引起的诉讼和仲裁败诉记录。</w:t>
            </w:r>
          </w:p>
          <w:p w14:paraId="58C8F9E5">
            <w:pPr>
              <w:pStyle w:val="29"/>
              <w:tabs>
                <w:tab w:val="left" w:pos="1350"/>
              </w:tabs>
              <w:ind w:left="0"/>
              <w:jc w:val="left"/>
              <w:rPr>
                <w:rFonts w:hint="eastAsia" w:ascii="仿宋" w:hAnsi="仿宋" w:cs="仿宋"/>
                <w:color w:val="auto"/>
                <w:szCs w:val="24"/>
                <w:highlight w:val="none"/>
              </w:rPr>
            </w:pPr>
            <w:r>
              <w:rPr>
                <w:rFonts w:hint="eastAsia" w:ascii="Times New Roman" w:hAnsi="Times New Roman" w:cs="Times New Roman"/>
                <w:color w:val="auto"/>
                <w:spacing w:val="-3"/>
                <w:szCs w:val="24"/>
                <w:highlight w:val="none"/>
                <w:lang w:eastAsia="zh"/>
                <w:woUserID w:val="2"/>
              </w:rPr>
              <w:t>6.</w:t>
            </w:r>
            <w:r>
              <w:rPr>
                <w:rFonts w:ascii="Times New Roman" w:hAnsi="Times New Roman" w:cs="Times New Roman"/>
                <w:color w:val="auto"/>
                <w:spacing w:val="-3"/>
                <w:szCs w:val="24"/>
                <w:highlight w:val="none"/>
                <w:woUserID w:val="0"/>
              </w:rPr>
              <w:t>履约承诺：接受智科公司的动态评价评级与监督；所有应征人均承诺</w:t>
            </w:r>
            <w:r>
              <w:rPr>
                <w:rFonts w:hint="default" w:ascii="Times New Roman" w:hAnsi="Times New Roman" w:cs="Times New Roman"/>
                <w:color w:val="auto"/>
                <w:spacing w:val="-3"/>
                <w:szCs w:val="24"/>
                <w:highlight w:val="none"/>
                <w:lang w:val="en-US" w:eastAsia="zh-CN"/>
                <w:woUserID w:val="0"/>
              </w:rPr>
              <w:t>无论何时均</w:t>
            </w:r>
            <w:r>
              <w:rPr>
                <w:rFonts w:ascii="Times New Roman" w:hAnsi="Times New Roman" w:cs="Times New Roman"/>
                <w:color w:val="auto"/>
                <w:spacing w:val="-3"/>
                <w:szCs w:val="24"/>
                <w:highlight w:val="none"/>
                <w:woUserID w:val="0"/>
              </w:rPr>
              <w:t>不与其他供应商串通报价，不损害征集人利益，</w:t>
            </w:r>
            <w:r>
              <w:rPr>
                <w:rFonts w:hint="default" w:ascii="Times New Roman" w:hAnsi="Times New Roman" w:cs="Times New Roman"/>
                <w:color w:val="auto"/>
                <w:spacing w:val="-3"/>
                <w:szCs w:val="24"/>
                <w:highlight w:val="none"/>
                <w:lang w:val="en-US" w:eastAsia="zh-CN"/>
                <w:woUserID w:val="0"/>
              </w:rPr>
              <w:t>无条件</w:t>
            </w:r>
            <w:r>
              <w:rPr>
                <w:rFonts w:ascii="Times New Roman" w:hAnsi="Times New Roman" w:cs="Times New Roman"/>
                <w:color w:val="auto"/>
                <w:spacing w:val="-3"/>
                <w:szCs w:val="24"/>
                <w:highlight w:val="none"/>
                <w:woUserID w:val="0"/>
              </w:rPr>
              <w:t>接受智科公司对其履约情况的全程监督。所有应征人均承诺，在框架合作期内针对应征产品，为智科公司的市场开发、产品销售、技术研发、售后服务等经营活动提供支持配合。</w:t>
            </w:r>
          </w:p>
        </w:tc>
      </w:tr>
      <w:tr w14:paraId="563F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431266F0">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3403EF5D">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6028506">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9B60088">
            <w:pPr>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r>
              <w:rPr>
                <w:rFonts w:hint="eastAsia" w:ascii="Times New Roman" w:hAnsi="Times New Roman" w:cs="Times New Roman"/>
                <w:color w:val="auto"/>
                <w:spacing w:val="-2"/>
                <w:sz w:val="24"/>
                <w:szCs w:val="24"/>
                <w:highlight w:val="none"/>
                <w:lang w:eastAsia="zh"/>
                <w:woUserID w:val="2"/>
              </w:rPr>
              <w:t>/</w:t>
            </w:r>
          </w:p>
        </w:tc>
      </w:tr>
      <w:tr w14:paraId="605B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57909B01">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61974BD4">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444F563">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1.与征集人存在利害关系且可能影响征集公正性；</w:t>
            </w:r>
          </w:p>
          <w:p w14:paraId="6486839F">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2.</w:t>
            </w:r>
            <w:r>
              <w:rPr>
                <w:rFonts w:ascii="Times New Roman" w:hAnsi="Times New Roman" w:cs="Times New Roman"/>
                <w:color w:val="auto"/>
                <w:spacing w:val="-3"/>
                <w:sz w:val="24"/>
                <w:szCs w:val="24"/>
                <w:highlight w:val="none"/>
              </w:rPr>
              <w:t>与本征集项目的其他应征人为同一个单位负责人；</w:t>
            </w:r>
          </w:p>
          <w:p w14:paraId="17744E7E">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3.</w:t>
            </w:r>
            <w:r>
              <w:rPr>
                <w:rFonts w:ascii="Times New Roman" w:hAnsi="Times New Roman" w:cs="Times New Roman"/>
                <w:color w:val="auto"/>
                <w:spacing w:val="-3"/>
                <w:sz w:val="24"/>
                <w:szCs w:val="24"/>
                <w:highlight w:val="none"/>
              </w:rPr>
              <w:t>与本征集项目的其他应征人存在控股、管理关系；</w:t>
            </w:r>
          </w:p>
          <w:p w14:paraId="63F4088B">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4.</w:t>
            </w:r>
            <w:r>
              <w:rPr>
                <w:rFonts w:ascii="Times New Roman" w:hAnsi="Times New Roman" w:cs="Times New Roman"/>
                <w:color w:val="auto"/>
                <w:spacing w:val="-3"/>
                <w:sz w:val="24"/>
                <w:szCs w:val="24"/>
                <w:highlight w:val="none"/>
              </w:rPr>
              <w:t>为本征集项目提供过设计、编制技术规范和其他文件的咨询服务；</w:t>
            </w:r>
          </w:p>
          <w:p w14:paraId="23F8B55C">
            <w:pPr>
              <w:pStyle w:val="29"/>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5.</w:t>
            </w:r>
            <w:r>
              <w:rPr>
                <w:rFonts w:ascii="Times New Roman" w:hAnsi="Times New Roman" w:cs="Times New Roman"/>
                <w:color w:val="auto"/>
                <w:spacing w:val="-3"/>
                <w:sz w:val="24"/>
                <w:szCs w:val="24"/>
                <w:highlight w:val="none"/>
              </w:rPr>
              <w:t>被依法暂停或者取消应征资格；</w:t>
            </w:r>
          </w:p>
          <w:p w14:paraId="17523D60">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6.</w:t>
            </w:r>
            <w:r>
              <w:rPr>
                <w:rFonts w:ascii="Times New Roman" w:hAnsi="Times New Roman" w:cs="Times New Roman"/>
                <w:color w:val="auto"/>
                <w:spacing w:val="-3"/>
                <w:sz w:val="24"/>
                <w:szCs w:val="24"/>
                <w:highlight w:val="none"/>
              </w:rPr>
              <w:t>被责令停产停业、暂扣或者吊销许可证、暂扣或者吊销执照；</w:t>
            </w:r>
          </w:p>
          <w:p w14:paraId="49095322">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7.</w:t>
            </w:r>
            <w:r>
              <w:rPr>
                <w:rFonts w:ascii="Times New Roman" w:hAnsi="Times New Roman" w:cs="Times New Roman"/>
                <w:color w:val="auto"/>
                <w:spacing w:val="-3"/>
                <w:sz w:val="24"/>
                <w:szCs w:val="24"/>
                <w:highlight w:val="none"/>
              </w:rPr>
              <w:t>进入清算程序，或被宣告破产，或其他丧失履约能力的情形；</w:t>
            </w:r>
          </w:p>
          <w:p w14:paraId="6BCE883E">
            <w:pPr>
              <w:pStyle w:val="29"/>
              <w:tabs>
                <w:tab w:val="left" w:pos="1455"/>
              </w:tabs>
              <w:spacing w:line="240" w:lineRule="auto"/>
              <w:ind w:left="0" w:firstLine="0" w:firstLineChars="0"/>
              <w:jc w:val="left"/>
              <w:rPr>
                <w:rFonts w:hint="eastAsia" w:ascii="Times New Roman" w:hAnsi="Times New Roman" w:eastAsia="仿宋" w:cs="Times New Roman"/>
                <w:color w:val="auto"/>
                <w:spacing w:val="-3"/>
                <w:sz w:val="24"/>
                <w:szCs w:val="24"/>
                <w:highlight w:val="none"/>
                <w:lang w:eastAsia="zh-CN"/>
              </w:rPr>
            </w:pPr>
            <w:r>
              <w:rPr>
                <w:rFonts w:ascii="Times New Roman" w:hAnsi="Times New Roman" w:eastAsia="宋体" w:cs="Times New Roman"/>
                <w:color w:val="auto"/>
                <w:spacing w:val="-3"/>
                <w:sz w:val="24"/>
                <w:szCs w:val="24"/>
                <w:highlight w:val="none"/>
                <w:lang w:bidi="zh-CN"/>
              </w:rPr>
              <w:t>8.</w:t>
            </w:r>
            <w:r>
              <w:rPr>
                <w:rFonts w:ascii="Times New Roman" w:hAnsi="Times New Roman" w:cs="Times New Roman"/>
                <w:color w:val="auto"/>
                <w:spacing w:val="-2"/>
                <w:sz w:val="24"/>
                <w:szCs w:val="24"/>
                <w:highlight w:val="none"/>
              </w:rPr>
              <w:t>在最近三年内发生重大产品质量问题</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hint="eastAsia" w:ascii="Times New Roman" w:hAnsi="Times New Roman" w:cs="Times New Roman"/>
                <w:color w:val="auto"/>
                <w:spacing w:val="-3"/>
                <w:sz w:val="24"/>
                <w:szCs w:val="24"/>
                <w:highlight w:val="none"/>
                <w:lang w:eastAsia="zh-CN"/>
              </w:rPr>
              <w:t>）；</w:t>
            </w:r>
          </w:p>
          <w:p w14:paraId="409FEFAC">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52BA7DE3">
            <w:pPr>
              <w:pStyle w:val="29"/>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5812B2A0">
            <w:pPr>
              <w:pStyle w:val="29"/>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ascii="Times New Roman" w:hAnsi="Times New Roman" w:eastAsia="宋体" w:cs="Times New Roman"/>
                <w:color w:val="auto"/>
                <w:spacing w:val="-3"/>
                <w:sz w:val="24"/>
                <w:szCs w:val="24"/>
                <w:highlight w:val="none"/>
                <w:lang w:bidi="zh-CN"/>
              </w:rPr>
              <w:t>1</w:t>
            </w:r>
            <w:r>
              <w:rPr>
                <w:rFonts w:hint="eastAsia" w:ascii="Times New Roman" w:hAnsi="Times New Roman" w:eastAsia="宋体" w:cs="Times New Roman"/>
                <w:color w:val="auto"/>
                <w:spacing w:val="-3"/>
                <w:sz w:val="24"/>
                <w:szCs w:val="24"/>
                <w:highlight w:val="none"/>
                <w:lang w:eastAsia="zh" w:bidi="zh-CN"/>
                <w:woUserID w:val="1"/>
              </w:rPr>
              <w:t>1</w:t>
            </w:r>
            <w:r>
              <w:rPr>
                <w:rFonts w:ascii="Times New Roman" w:hAnsi="Times New Roman" w:eastAsia="宋体" w:cs="Times New Roman"/>
                <w:color w:val="auto"/>
                <w:spacing w:val="-3"/>
                <w:sz w:val="24"/>
                <w:szCs w:val="24"/>
                <w:highlight w:val="none"/>
                <w:lang w:bidi="zh-CN"/>
              </w:rPr>
              <w:t>.</w:t>
            </w:r>
            <w:r>
              <w:rPr>
                <w:rFonts w:ascii="Times New Roman" w:hAnsi="Times New Roman" w:cs="Times New Roman"/>
                <w:color w:val="auto"/>
                <w:spacing w:val="-3"/>
                <w:sz w:val="24"/>
                <w:szCs w:val="24"/>
                <w:highlight w:val="none"/>
              </w:rPr>
              <w:t>法律法规或应征人须知表规定的其他情形。</w:t>
            </w:r>
          </w:p>
        </w:tc>
      </w:tr>
      <w:tr w14:paraId="7582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169797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366686A7">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16489122">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78F47E5E">
            <w:pPr>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56A0E51E">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448F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2C2466B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3.3.1</w:t>
            </w:r>
          </w:p>
        </w:tc>
        <w:tc>
          <w:tcPr>
            <w:tcW w:w="1895" w:type="dxa"/>
            <w:vAlign w:val="center"/>
          </w:tcPr>
          <w:p w14:paraId="0B86813C">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vAlign w:val="center"/>
          </w:tcPr>
          <w:p w14:paraId="4218981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自应征申请截止之日起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1C7B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E681F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0B8DBD89">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2779A2B">
            <w:pPr>
              <w:pStyle w:val="29"/>
              <w:tabs>
                <w:tab w:val="left" w:pos="1455"/>
              </w:tabs>
              <w:spacing w:line="240" w:lineRule="auto"/>
              <w:ind w:left="0"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4990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41CE215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1BE0F014">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1F66E5F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2"/>
                <w:sz w:val="24"/>
                <w:szCs w:val="24"/>
                <w:highlight w:val="none"/>
              </w:rPr>
              <w:t>近3年（2023年～至今）</w:t>
            </w:r>
          </w:p>
        </w:tc>
      </w:tr>
      <w:tr w14:paraId="0270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5A98A35A">
            <w:pPr>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2CBF9208">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4C520AAE">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2DF1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64BD371">
            <w:pPr>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5FB74B1">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1"/>
                <w:sz w:val="24"/>
                <w:szCs w:val="24"/>
                <w:highlight w:val="none"/>
                <w:lang w:val="zh-CN"/>
              </w:rPr>
              <w:t>文件份数及其他要求</w:t>
            </w:r>
          </w:p>
        </w:tc>
        <w:tc>
          <w:tcPr>
            <w:tcW w:w="6264" w:type="dxa"/>
            <w:vAlign w:val="center"/>
          </w:tcPr>
          <w:p w14:paraId="6AB85E39">
            <w:pPr>
              <w:spacing w:line="240" w:lineRule="auto"/>
              <w:ind w:firstLine="0" w:firstLineChars="0"/>
              <w:rPr>
                <w:rFonts w:ascii="Times New Roman" w:hAnsi="Times New Roman" w:cs="Times New Roman"/>
                <w:color w:val="auto"/>
                <w:spacing w:val="-1"/>
                <w:sz w:val="24"/>
                <w:szCs w:val="24"/>
                <w:highlight w:val="none"/>
                <w:lang w:val="zh-CN"/>
              </w:rPr>
            </w:pPr>
            <w:r>
              <w:rPr>
                <w:rFonts w:ascii="Times New Roman" w:hAnsi="Times New Roman" w:cs="Times New Roman"/>
                <w:color w:val="auto"/>
                <w:spacing w:val="-1"/>
                <w:sz w:val="24"/>
                <w:szCs w:val="24"/>
                <w:highlight w:val="none"/>
                <w:lang w:val="zh-CN"/>
              </w:rPr>
              <w:t>纸质版：</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1"/>
                <w:sz w:val="24"/>
                <w:szCs w:val="24"/>
                <w:highlight w:val="none"/>
                <w:lang w:val="zh-CN"/>
              </w:rPr>
              <w:t>；</w:t>
            </w:r>
          </w:p>
          <w:p w14:paraId="3E03AC30">
            <w:pPr>
              <w:spacing w:line="240" w:lineRule="auto"/>
              <w:ind w:firstLine="0" w:firstLineChars="0"/>
              <w:rPr>
                <w:rFonts w:ascii="Times New Roman" w:hAnsi="Times New Roman" w:cs="Times New Roman"/>
                <w:color w:val="auto"/>
                <w:kern w:val="15"/>
                <w:sz w:val="24"/>
                <w:szCs w:val="24"/>
                <w:highlight w:val="none"/>
              </w:rPr>
            </w:pPr>
            <w:r>
              <w:rPr>
                <w:rFonts w:ascii="Times New Roman" w:hAnsi="Times New Roman" w:cs="Times New Roman"/>
                <w:color w:val="auto"/>
                <w:spacing w:val="-1"/>
                <w:sz w:val="24"/>
                <w:szCs w:val="24"/>
                <w:highlight w:val="none"/>
                <w:lang w:val="zh-CN"/>
              </w:rPr>
              <w:t>电子版：</w:t>
            </w:r>
            <w:r>
              <w:rPr>
                <w:rFonts w:ascii="Times New Roman" w:hAnsi="Times New Roman" w:cs="Times New Roman"/>
                <w:color w:val="auto"/>
                <w:spacing w:val="-1"/>
                <w:sz w:val="24"/>
                <w:szCs w:val="24"/>
                <w:highlight w:val="none"/>
              </w:rPr>
              <w:t>邮件</w:t>
            </w:r>
            <w:r>
              <w:rPr>
                <w:rFonts w:ascii="Times New Roman" w:hAnsi="Times New Roman" w:cs="Times New Roman"/>
                <w:color w:val="auto"/>
                <w:spacing w:val="-1"/>
                <w:sz w:val="24"/>
                <w:szCs w:val="24"/>
                <w:highlight w:val="none"/>
                <w:lang w:val="zh-CN"/>
              </w:rPr>
              <w:t>一份（带鲜章的PDF扫描件和可编辑的Word版）。</w:t>
            </w:r>
          </w:p>
        </w:tc>
      </w:tr>
      <w:tr w14:paraId="607A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7D969B5">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5AB8FB60">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05907BA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12E5619C">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4DE5546">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7E91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4C611B2">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7DA1BC7E">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40C91E04">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7C03F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9B0DD32">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01228A3B">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251D9C5A">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19580131811@163.com</w:t>
            </w:r>
          </w:p>
        </w:tc>
      </w:tr>
      <w:tr w14:paraId="254B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ED6F67B">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57BAA386">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2E203987">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1F5A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370A41B">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73548555">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0C8C12CE">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74BA254D">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2435EB38">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438D7AB7">
            <w:pPr>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3.征集文件接收邮箱实行双人双密码管理，由2位征集人共同开启</w:t>
            </w:r>
            <w:r>
              <w:rPr>
                <w:rFonts w:hint="eastAsia" w:ascii="Times New Roman" w:hAnsi="Times New Roman" w:cs="Times New Roman"/>
                <w:color w:val="auto"/>
                <w:kern w:val="15"/>
                <w:sz w:val="24"/>
                <w:szCs w:val="24"/>
                <w:highlight w:val="none"/>
                <w:lang w:eastAsia="zh-CN"/>
              </w:rPr>
              <w:t>；</w:t>
            </w:r>
          </w:p>
          <w:p w14:paraId="25A9A13D">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779B6411">
            <w:pPr>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7282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D8C8D54">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1416C48E">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487F4AEF">
            <w:pPr>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CN"/>
              </w:rPr>
              <w:t>；</w:t>
            </w:r>
          </w:p>
          <w:p w14:paraId="566A9A60">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52B12FC3">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24F2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7D22008">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23238017">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23F5BA24">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742D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C971A7C">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1BDFC7B6">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72FD6196">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7D95BAD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79D4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168" w:type="dxa"/>
            <w:shd w:val="clear" w:color="auto" w:fill="auto"/>
            <w:vAlign w:val="center"/>
          </w:tcPr>
          <w:p w14:paraId="185E70F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7A21546D">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6BB0D47A">
            <w:pPr>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hint="eastAsia" w:ascii="Times New Roman" w:hAnsi="Times New Roman" w:cs="Times New Roman"/>
                <w:color w:val="auto"/>
                <w:sz w:val="24"/>
                <w:szCs w:val="24"/>
                <w:highlight w:val="none"/>
                <w:lang w:eastAsia="zh"/>
                <w:woUserID w:val="2"/>
              </w:rPr>
              <w:t>/</w:t>
            </w:r>
          </w:p>
        </w:tc>
      </w:tr>
      <w:tr w14:paraId="6394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68" w:type="dxa"/>
            <w:vAlign w:val="center"/>
          </w:tcPr>
          <w:p w14:paraId="5FE789AB">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50994627">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232528A0">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4BBBB9DF">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6D04FDC3">
      <w:pPr>
        <w:pStyle w:val="3"/>
        <w:numPr>
          <w:ilvl w:val="0"/>
          <w:numId w:val="2"/>
        </w:numPr>
        <w:ind w:firstLine="0" w:firstLineChars="0"/>
        <w:jc w:val="center"/>
        <w:rPr>
          <w:rFonts w:hint="default"/>
          <w:color w:val="auto"/>
          <w:highlight w:val="none"/>
        </w:rPr>
      </w:pPr>
      <w:bookmarkStart w:id="24" w:name="_Toc26509"/>
      <w:bookmarkStart w:id="25" w:name="_Toc13617"/>
      <w:bookmarkStart w:id="26" w:name="_Toc3190"/>
      <w:r>
        <w:rPr>
          <w:rFonts w:hint="default"/>
          <w:color w:val="auto"/>
          <w:highlight w:val="none"/>
        </w:rPr>
        <w:t>公开征集评审办法</w:t>
      </w:r>
      <w:bookmarkEnd w:id="24"/>
      <w:bookmarkEnd w:id="25"/>
      <w:bookmarkEnd w:id="26"/>
    </w:p>
    <w:tbl>
      <w:tblPr>
        <w:tblStyle w:val="22"/>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20B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73881D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47D6DA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1876CD7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6BD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506769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2A39FAC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0D555B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1EAC254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D1F6F5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49FFF05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AB4243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2C2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593DA3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2CA49A1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41B733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2" w:type="dxa"/>
            <w:vAlign w:val="center"/>
          </w:tcPr>
          <w:p w14:paraId="2C2F42E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6AF3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3CDA9F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A2E05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28487D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应征资料签字盖章</w:t>
            </w:r>
          </w:p>
        </w:tc>
        <w:tc>
          <w:tcPr>
            <w:tcW w:w="5382" w:type="dxa"/>
            <w:vAlign w:val="center"/>
          </w:tcPr>
          <w:p w14:paraId="715BD47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159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F19F4B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41CCC8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682912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0AAC789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75AE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153E24E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0C1A25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6211343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490C3D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1A40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6" w:type="dxa"/>
            <w:vMerge w:val="continue"/>
            <w:vAlign w:val="center"/>
          </w:tcPr>
          <w:p w14:paraId="3B450C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6309994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24ADD9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0D24A42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1.法定代表人本人办理申请的，须提供法定代表人身份证明书及法定代表人身份证正反面扫描件；</w:t>
            </w:r>
          </w:p>
          <w:p w14:paraId="51BB51E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2.委派授权委托人办理申请的，须提供法定代表人身份证明书、法定代表人签字盖章的《授权委托书》、被授权人身份证正反面扫描件；授权委托书须明确委托权限、委托期限。</w:t>
            </w:r>
          </w:p>
        </w:tc>
      </w:tr>
      <w:tr w14:paraId="4CD0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905D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08349C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7B219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459B132F">
            <w:pPr>
              <w:pStyle w:val="29"/>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472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5CBAC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51997DE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88030A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38D67A4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171E2EA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3.提供近1个月内的中国裁判文书网（https://wenshu.court.gov.cn/）查询截图，须完整显示：无重大违法违规记录；</w:t>
            </w:r>
          </w:p>
          <w:p w14:paraId="7BF0278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4.提供申请单位盖章、法定代表人签字的书面承诺函，承诺：①未被</w:t>
            </w:r>
            <w:r>
              <w:rPr>
                <w:rFonts w:hint="eastAsia" w:ascii="Times New Roman" w:hAnsi="Times New Roman" w:cs="Times New Roman"/>
                <w:color w:val="auto"/>
                <w:spacing w:val="-2"/>
                <w:sz w:val="24"/>
                <w:szCs w:val="24"/>
                <w:highlight w:val="none"/>
                <w:lang w:eastAsia="zh-CN"/>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0DB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47C1A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48229F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7355F5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2" w:type="dxa"/>
            <w:shd w:val="clear" w:color="auto" w:fill="auto"/>
            <w:vAlign w:val="center"/>
          </w:tcPr>
          <w:p w14:paraId="43AE031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1.提供应征产品合格证明；</w:t>
            </w:r>
          </w:p>
          <w:p w14:paraId="05BA8DB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2.提供应征产品近三年内带有CMA或CNAS标志的产品质量检测报告。</w:t>
            </w:r>
          </w:p>
          <w:p w14:paraId="1B8EA3D0">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cs="Times New Roman"/>
                <w:color w:val="auto"/>
                <w:spacing w:val="-2"/>
                <w:sz w:val="24"/>
                <w:szCs w:val="24"/>
                <w:highlight w:val="none"/>
                <w:lang w:val="en-US" w:eastAsia="zh-CN"/>
              </w:rPr>
              <w:t>3.一标段质量标准符合</w:t>
            </w:r>
            <w:r>
              <w:rPr>
                <w:rFonts w:hint="eastAsia" w:ascii="Times New Roman" w:hAnsi="Times New Roman" w:eastAsia="仿宋" w:cs="Times New Roman"/>
                <w:color w:val="auto"/>
                <w:spacing w:val="-2"/>
                <w:sz w:val="24"/>
                <w:szCs w:val="24"/>
                <w:highlight w:val="none"/>
              </w:rPr>
              <w:t>GB/T 35159-2017</w:t>
            </w:r>
            <w:r>
              <w:rPr>
                <w:rFonts w:hint="default" w:ascii="Times New Roman" w:hAnsi="Times New Roman" w:eastAsia="仿宋" w:cs="Times New Roman"/>
                <w:color w:val="auto"/>
                <w:spacing w:val="-2"/>
                <w:sz w:val="24"/>
                <w:szCs w:val="24"/>
                <w:highlight w:val="none"/>
              </w:rPr>
              <w:t>、</w:t>
            </w:r>
            <w:r>
              <w:rPr>
                <w:rFonts w:hint="eastAsia" w:ascii="Times New Roman" w:hAnsi="Times New Roman" w:eastAsia="仿宋" w:cs="Times New Roman"/>
                <w:color w:val="auto"/>
                <w:spacing w:val="-2"/>
                <w:sz w:val="24"/>
                <w:szCs w:val="24"/>
                <w:highlight w:val="none"/>
              </w:rPr>
              <w:t>GB 8076-2024</w:t>
            </w:r>
            <w:r>
              <w:rPr>
                <w:rFonts w:hint="default" w:ascii="Times New Roman" w:hAnsi="Times New Roman" w:eastAsia="仿宋" w:cs="Times New Roman"/>
                <w:color w:val="auto"/>
                <w:spacing w:val="-2"/>
                <w:sz w:val="24"/>
                <w:szCs w:val="24"/>
                <w:highlight w:val="none"/>
                <w:lang w:val="en-US" w:eastAsia="zh-CN"/>
              </w:rPr>
              <w:t>等现行有效国家</w:t>
            </w:r>
            <w:r>
              <w:rPr>
                <w:rFonts w:hint="eastAsia" w:ascii="Times New Roman" w:hAnsi="Times New Roman" w:cs="Times New Roman"/>
                <w:color w:val="auto"/>
                <w:spacing w:val="-2"/>
                <w:sz w:val="24"/>
                <w:szCs w:val="24"/>
                <w:highlight w:val="none"/>
                <w:lang w:val="en-US" w:eastAsia="zh"/>
                <w:woUserID w:val="2"/>
              </w:rPr>
              <w:t>及行业</w:t>
            </w:r>
            <w:r>
              <w:rPr>
                <w:rFonts w:hint="default" w:ascii="Times New Roman" w:hAnsi="Times New Roman" w:eastAsia="仿宋" w:cs="Times New Roman"/>
                <w:color w:val="auto"/>
                <w:spacing w:val="-2"/>
                <w:sz w:val="24"/>
                <w:szCs w:val="24"/>
                <w:highlight w:val="none"/>
                <w:lang w:val="en-US" w:eastAsia="zh-CN"/>
              </w:rPr>
              <w:t>标准要求；</w:t>
            </w:r>
          </w:p>
          <w:p w14:paraId="5316F21D">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二标段质量标准符合</w:t>
            </w:r>
            <w:r>
              <w:rPr>
                <w:rFonts w:hint="eastAsia" w:ascii="Times New Roman" w:hAnsi="Times New Roman" w:eastAsia="仿宋" w:cs="Times New Roman"/>
                <w:color w:val="auto"/>
                <w:spacing w:val="-2"/>
                <w:sz w:val="24"/>
                <w:szCs w:val="24"/>
                <w:highlight w:val="none"/>
              </w:rPr>
              <w:t>GB 8076-2024</w:t>
            </w:r>
            <w:r>
              <w:rPr>
                <w:rFonts w:hint="eastAsia" w:ascii="Times New Roman" w:hAnsi="Times New Roman" w:cs="Times New Roman"/>
                <w:color w:val="auto"/>
                <w:spacing w:val="-2"/>
                <w:sz w:val="24"/>
                <w:szCs w:val="24"/>
                <w:highlight w:val="none"/>
                <w:lang w:eastAsia="zh-CN"/>
              </w:rPr>
              <w:t>、GB/T 38062-2019、</w:t>
            </w:r>
            <w:r>
              <w:rPr>
                <w:rFonts w:hint="eastAsia" w:ascii="Times New Roman" w:hAnsi="Times New Roman" w:cs="Times New Roman"/>
                <w:color w:val="auto"/>
                <w:spacing w:val="-2"/>
                <w:sz w:val="24"/>
                <w:szCs w:val="24"/>
                <w:highlight w:val="none"/>
                <w:lang w:val="en-US" w:eastAsia="zh"/>
              </w:rPr>
              <w:t>等现行有效国家及行业标准要求</w:t>
            </w:r>
            <w:r>
              <w:rPr>
                <w:rFonts w:hint="default" w:ascii="Times New Roman" w:hAnsi="Times New Roman" w:eastAsia="仿宋" w:cs="Times New Roman"/>
                <w:color w:val="auto"/>
                <w:spacing w:val="-2"/>
                <w:sz w:val="24"/>
                <w:szCs w:val="24"/>
                <w:highlight w:val="none"/>
                <w:lang w:val="en-US" w:eastAsia="zh-CN"/>
              </w:rPr>
              <w:t>；</w:t>
            </w:r>
          </w:p>
          <w:p w14:paraId="47C32523">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三标段质量标准符合</w:t>
            </w:r>
            <w:r>
              <w:rPr>
                <w:rFonts w:hint="eastAsia" w:ascii="Times New Roman" w:hAnsi="Times New Roman" w:eastAsia="仿宋" w:cs="Times New Roman"/>
                <w:color w:val="auto"/>
                <w:spacing w:val="-2"/>
                <w:sz w:val="24"/>
                <w:szCs w:val="24"/>
                <w:highlight w:val="none"/>
              </w:rPr>
              <w:t>GB 8076-2024</w:t>
            </w:r>
            <w:r>
              <w:rPr>
                <w:rFonts w:hint="eastAsia" w:ascii="Times New Roman" w:hAnsi="Times New Roman" w:cs="Times New Roman"/>
                <w:color w:val="auto"/>
                <w:spacing w:val="-2"/>
                <w:sz w:val="24"/>
                <w:szCs w:val="24"/>
                <w:highlight w:val="none"/>
                <w:lang w:val="en-US" w:eastAsia="zh"/>
              </w:rPr>
              <w:t>等现行有效国家及行业标准要求</w:t>
            </w:r>
            <w:r>
              <w:rPr>
                <w:rFonts w:hint="default" w:ascii="Times New Roman" w:hAnsi="Times New Roman" w:eastAsia="仿宋" w:cs="Times New Roman"/>
                <w:color w:val="auto"/>
                <w:spacing w:val="-2"/>
                <w:sz w:val="24"/>
                <w:szCs w:val="24"/>
                <w:highlight w:val="none"/>
                <w:lang w:val="en-US" w:eastAsia="zh-CN"/>
              </w:rPr>
              <w:t>；</w:t>
            </w:r>
          </w:p>
          <w:p w14:paraId="58ADF45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color w:val="auto"/>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四标段质量标准符合</w:t>
            </w:r>
            <w:r>
              <w:rPr>
                <w:rFonts w:hint="eastAsia" w:ascii="Times New Roman" w:hAnsi="Times New Roman" w:eastAsia="仿宋" w:cs="Times New Roman"/>
                <w:color w:val="auto"/>
                <w:spacing w:val="-2"/>
                <w:sz w:val="24"/>
                <w:szCs w:val="24"/>
                <w:highlight w:val="none"/>
              </w:rPr>
              <w:t>GB 23439-2021</w:t>
            </w:r>
            <w:r>
              <w:rPr>
                <w:rFonts w:hint="eastAsia" w:ascii="Times New Roman" w:hAnsi="Times New Roman" w:cs="Times New Roman"/>
                <w:color w:val="auto"/>
                <w:spacing w:val="-2"/>
                <w:sz w:val="24"/>
                <w:szCs w:val="24"/>
                <w:highlight w:val="none"/>
                <w:lang w:eastAsia="zh-CN"/>
              </w:rPr>
              <w:t>、GB 8076-2024</w:t>
            </w:r>
            <w:r>
              <w:rPr>
                <w:rFonts w:hint="eastAsia" w:ascii="Times New Roman" w:hAnsi="Times New Roman" w:cs="Times New Roman"/>
                <w:color w:val="auto"/>
                <w:spacing w:val="-2"/>
                <w:sz w:val="24"/>
                <w:szCs w:val="24"/>
                <w:highlight w:val="none"/>
                <w:lang w:val="en-US" w:eastAsia="zh"/>
              </w:rPr>
              <w:t>等现行有效国家及行业标准要求</w:t>
            </w:r>
            <w:r>
              <w:rPr>
                <w:rFonts w:hint="default" w:ascii="Times New Roman" w:hAnsi="Times New Roman" w:eastAsia="仿宋" w:cs="Times New Roman"/>
                <w:color w:val="auto"/>
                <w:spacing w:val="-2"/>
                <w:sz w:val="24"/>
                <w:szCs w:val="24"/>
                <w:highlight w:val="none"/>
                <w:lang w:val="en-US" w:eastAsia="zh-CN"/>
              </w:rPr>
              <w:t>；</w:t>
            </w:r>
          </w:p>
        </w:tc>
      </w:tr>
      <w:tr w14:paraId="2F6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56BD458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3621636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39EF169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履约承诺</w:t>
            </w:r>
          </w:p>
        </w:tc>
        <w:tc>
          <w:tcPr>
            <w:tcW w:w="5382" w:type="dxa"/>
            <w:shd w:val="clear" w:color="auto" w:fill="auto"/>
            <w:vAlign w:val="center"/>
          </w:tcPr>
          <w:p w14:paraId="2442BD8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0"/>
              </w:rPr>
              <w:t>接受智科公司的动态评价评级与监督；所有应征人均承诺</w:t>
            </w:r>
            <w:r>
              <w:rPr>
                <w:rFonts w:hint="default" w:ascii="Times New Roman" w:hAnsi="Times New Roman" w:cs="Times New Roman"/>
                <w:color w:val="auto"/>
                <w:spacing w:val="-2"/>
                <w:sz w:val="24"/>
                <w:szCs w:val="24"/>
                <w:highlight w:val="none"/>
                <w:lang w:val="en-US" w:eastAsia="zh-CN"/>
                <w:woUserID w:val="0"/>
              </w:rPr>
              <w:t>无论何时均</w:t>
            </w:r>
            <w:r>
              <w:rPr>
                <w:rFonts w:hint="default" w:ascii="Times New Roman" w:hAnsi="Times New Roman" w:cs="Times New Roman"/>
                <w:color w:val="auto"/>
                <w:spacing w:val="-2"/>
                <w:sz w:val="24"/>
                <w:szCs w:val="24"/>
                <w:highlight w:val="none"/>
                <w:woUserID w:val="0"/>
              </w:rPr>
              <w:t>不与其他供应商串通报价，不损害征集人利益，</w:t>
            </w:r>
            <w:r>
              <w:rPr>
                <w:rFonts w:hint="default" w:ascii="Times New Roman" w:hAnsi="Times New Roman" w:cs="Times New Roman"/>
                <w:color w:val="auto"/>
                <w:spacing w:val="-2"/>
                <w:sz w:val="24"/>
                <w:szCs w:val="24"/>
                <w:highlight w:val="none"/>
                <w:lang w:val="en-US" w:eastAsia="zh-CN"/>
                <w:woUserID w:val="0"/>
              </w:rPr>
              <w:t>无条件</w:t>
            </w:r>
            <w:r>
              <w:rPr>
                <w:rFonts w:hint="default" w:ascii="Times New Roman" w:hAnsi="Times New Roman" w:cs="Times New Roman"/>
                <w:color w:val="auto"/>
                <w:spacing w:val="-2"/>
                <w:sz w:val="24"/>
                <w:szCs w:val="24"/>
                <w:highlight w:val="none"/>
                <w:woUserID w:val="0"/>
              </w:rPr>
              <w:t>接受智科公司对其履约情况的全程监督。所有应征人均承诺，在框架合作期内针对应征产品，为智科公司的市场开发、产品销售、技术研发、售后服务等经营活动提供支持配合。</w:t>
            </w:r>
          </w:p>
        </w:tc>
      </w:tr>
      <w:tr w14:paraId="1C59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6B4DC2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36E916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3CD9A2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619E98D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26E8C65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37"/>
        <w:gridCol w:w="6141"/>
      </w:tblGrid>
      <w:tr w14:paraId="3BA9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86"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4B0DCC9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6DFC7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67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3505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5E4A7B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6A7E767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4BC3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460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0202BA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D36A15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23D88F5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06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86" w:type="dxa"/>
            <w:vMerge w:val="restart"/>
            <w:tcBorders>
              <w:left w:val="single" w:color="auto" w:sz="4" w:space="0"/>
              <w:right w:val="single" w:color="auto" w:sz="4" w:space="0"/>
            </w:tcBorders>
            <w:shd w:val="clear" w:color="auto" w:fill="auto"/>
            <w:vAlign w:val="center"/>
          </w:tcPr>
          <w:p w14:paraId="11295F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7B524C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p w14:paraId="234D50A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1F578EC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7D0C920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664BD3F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提供有效期内的ISO9001质量管理体系认证、ISO14001环境管理体系认证、ISO45001职业健康安全管理体系认证证书，</w:t>
            </w:r>
            <w:r>
              <w:rPr>
                <w:rFonts w:hint="eastAsia" w:ascii="仿宋" w:hAnsi="仿宋" w:eastAsia="仿宋" w:cs="仿宋"/>
                <w:color w:val="auto"/>
                <w:spacing w:val="-2"/>
                <w:sz w:val="24"/>
                <w:szCs w:val="24"/>
                <w:highlight w:val="none"/>
                <w:woUserID w:val="2"/>
              </w:rPr>
              <w:t>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66BC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86" w:type="dxa"/>
            <w:vMerge w:val="continue"/>
            <w:tcBorders>
              <w:left w:val="single" w:color="auto" w:sz="4" w:space="0"/>
              <w:right w:val="single" w:color="auto" w:sz="4" w:space="0"/>
            </w:tcBorders>
            <w:shd w:val="clear" w:color="auto" w:fill="auto"/>
            <w:vAlign w:val="center"/>
          </w:tcPr>
          <w:p w14:paraId="0A0D05C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4648A7D5">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企业注册资本金</w:t>
            </w:r>
          </w:p>
          <w:p w14:paraId="76BD562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0E172EA0">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CN"/>
              </w:rPr>
            </w:pPr>
            <w:r>
              <w:rPr>
                <w:rFonts w:hint="eastAsia" w:ascii="宋体" w:hAnsi="宋体" w:eastAsia="宋体" w:cs="宋体"/>
                <w:color w:val="auto"/>
                <w:kern w:val="0"/>
                <w:sz w:val="21"/>
                <w:szCs w:val="21"/>
                <w:highlight w:val="none"/>
                <w:lang w:val="en-US" w:eastAsia="zh-CN" w:bidi="ar"/>
              </w:rPr>
              <w:t>企业注册资本金≥5000万以上</w:t>
            </w:r>
            <w:r>
              <w:rPr>
                <w:rFonts w:hint="default"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p>
          <w:p w14:paraId="0B154FFA">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eastAsia="zh-CN"/>
              </w:rPr>
            </w:pPr>
            <w:r>
              <w:rPr>
                <w:rFonts w:hint="eastAsia" w:ascii="宋体" w:hAnsi="宋体" w:eastAsia="宋体" w:cs="宋体"/>
                <w:color w:val="auto"/>
                <w:kern w:val="0"/>
                <w:sz w:val="21"/>
                <w:szCs w:val="21"/>
                <w:highlight w:val="none"/>
                <w:lang w:val="en-US" w:eastAsia="zh-CN" w:bidi="ar"/>
              </w:rPr>
              <w:t>5000万＞企业注册资本金≥3000万</w:t>
            </w:r>
            <w:r>
              <w:rPr>
                <w:rFonts w:hint="default"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p>
          <w:p w14:paraId="0C6D2985">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宋体" w:hAnsi="宋体" w:eastAsia="宋体" w:cs="宋体"/>
                <w:color w:val="auto"/>
                <w:kern w:val="0"/>
                <w:sz w:val="21"/>
                <w:szCs w:val="21"/>
                <w:highlight w:val="none"/>
                <w:lang w:val="en-US" w:eastAsia="zh-CN" w:bidi="ar"/>
              </w:rPr>
              <w:t>3000万＞企业注册资本金≥1000万</w:t>
            </w:r>
            <w:r>
              <w:rPr>
                <w:rFonts w:hint="default"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eastAsia="zh"/>
                <w:woUserID w:val="2"/>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
                <w:woUserID w:val="2"/>
              </w:rPr>
              <w:t>；</w:t>
            </w:r>
          </w:p>
          <w:p w14:paraId="1391AB87">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
                <w:woUserID w:val="2"/>
              </w:rPr>
            </w:pPr>
            <w:r>
              <w:rPr>
                <w:rFonts w:hint="eastAsia" w:ascii="宋体" w:hAnsi="宋体" w:eastAsia="宋体" w:cs="宋体"/>
                <w:color w:val="auto"/>
                <w:kern w:val="0"/>
                <w:sz w:val="21"/>
                <w:szCs w:val="21"/>
                <w:highlight w:val="none"/>
                <w:lang w:val="en-US" w:eastAsia="zh-CN" w:bidi="ar"/>
                <w:woUserID w:val="2"/>
              </w:rPr>
              <w:t>企业注册资本金</w:t>
            </w:r>
            <w:r>
              <w:rPr>
                <w:rFonts w:hint="eastAsia" w:ascii="Times New Roman" w:hAnsi="Times New Roman" w:cs="Times New Roman"/>
                <w:color w:val="auto"/>
                <w:spacing w:val="-2"/>
                <w:sz w:val="24"/>
                <w:szCs w:val="24"/>
                <w:highlight w:val="none"/>
                <w:lang w:eastAsia="zh"/>
                <w:woUserID w:val="2"/>
              </w:rPr>
              <w:t>＜1000万元不得分。</w:t>
            </w:r>
          </w:p>
        </w:tc>
      </w:tr>
      <w:tr w14:paraId="48C4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686" w:type="dxa"/>
            <w:vMerge w:val="continue"/>
            <w:tcBorders>
              <w:left w:val="single" w:color="auto" w:sz="4" w:space="0"/>
              <w:right w:val="single" w:color="auto" w:sz="4" w:space="0"/>
            </w:tcBorders>
            <w:shd w:val="clear" w:color="auto" w:fill="auto"/>
            <w:vAlign w:val="center"/>
          </w:tcPr>
          <w:p w14:paraId="60B6E6D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3A89F5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5994F8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0EBFF449">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cs="Times New Roman"/>
                <w:b/>
                <w:bCs/>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59272B83">
            <w:pPr>
              <w:keepNext w:val="0"/>
              <w:keepLines w:val="0"/>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b/>
                <w:bCs/>
                <w:color w:val="auto"/>
                <w:spacing w:val="-2"/>
                <w:sz w:val="24"/>
                <w:szCs w:val="24"/>
                <w:highlight w:val="none"/>
                <w:lang w:eastAsia="zh-CN"/>
                <w:woUserID w:val="1"/>
              </w:rPr>
            </w:pPr>
            <w:r>
              <w:rPr>
                <w:rFonts w:hint="eastAsia" w:ascii="Times New Roman" w:hAnsi="Times New Roman" w:cs="Times New Roman"/>
                <w:b/>
                <w:bCs/>
                <w:color w:val="auto"/>
                <w:spacing w:val="-2"/>
                <w:sz w:val="24"/>
                <w:szCs w:val="24"/>
                <w:highlight w:val="none"/>
                <w:lang w:eastAsia="zh"/>
                <w:woUserID w:val="1"/>
              </w:rPr>
              <w:t>1.</w:t>
            </w:r>
            <w:r>
              <w:rPr>
                <w:rFonts w:hint="default" w:ascii="Times New Roman" w:hAnsi="Times New Roman" w:eastAsia="仿宋" w:cs="Times New Roman"/>
                <w:b/>
                <w:bCs/>
                <w:color w:val="auto"/>
                <w:spacing w:val="-2"/>
                <w:sz w:val="24"/>
                <w:szCs w:val="24"/>
                <w:highlight w:val="none"/>
                <w:lang w:eastAsia="zh-CN"/>
                <w:woUserID w:val="1"/>
              </w:rPr>
              <w:t>一标段：</w:t>
            </w:r>
            <w:r>
              <w:rPr>
                <w:rFonts w:hint="eastAsia" w:ascii="Times New Roman" w:hAnsi="Times New Roman" w:eastAsia="仿宋" w:cs="Times New Roman"/>
                <w:b/>
                <w:bCs/>
                <w:color w:val="auto"/>
                <w:spacing w:val="-2"/>
                <w:sz w:val="24"/>
                <w:szCs w:val="24"/>
                <w:highlight w:val="none"/>
                <w:lang w:eastAsia="zh-CN"/>
                <w:woUserID w:val="1"/>
              </w:rPr>
              <w:t>速凝剂</w:t>
            </w:r>
            <w:r>
              <w:rPr>
                <w:rFonts w:hint="eastAsia" w:ascii="Times New Roman" w:hAnsi="Times New Roman" w:cs="Times New Roman"/>
                <w:b/>
                <w:bCs/>
                <w:color w:val="auto"/>
                <w:spacing w:val="-2"/>
                <w:sz w:val="24"/>
                <w:szCs w:val="24"/>
                <w:highlight w:val="none"/>
                <w:lang w:eastAsia="zh"/>
                <w:woUserID w:val="1"/>
              </w:rPr>
              <w:t>、</w:t>
            </w:r>
            <w:r>
              <w:rPr>
                <w:rFonts w:hint="eastAsia" w:ascii="Times New Roman" w:hAnsi="Times New Roman" w:eastAsia="仿宋" w:cs="Times New Roman"/>
                <w:b/>
                <w:bCs/>
                <w:color w:val="auto"/>
                <w:spacing w:val="-2"/>
                <w:sz w:val="24"/>
                <w:szCs w:val="24"/>
                <w:highlight w:val="none"/>
                <w:lang w:val="en-US" w:eastAsia="zh-CN"/>
                <w:woUserID w:val="1"/>
              </w:rPr>
              <w:t>二</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减水剂</w:t>
            </w:r>
            <w:r>
              <w:rPr>
                <w:rFonts w:hint="eastAsia" w:ascii="Times New Roman" w:hAnsi="Times New Roman" w:cs="Times New Roman"/>
                <w:b/>
                <w:bCs/>
                <w:color w:val="auto"/>
                <w:spacing w:val="-2"/>
                <w:sz w:val="24"/>
                <w:szCs w:val="24"/>
                <w:highlight w:val="none"/>
                <w:lang w:eastAsia="zh-CN"/>
                <w:woUserID w:val="1"/>
              </w:rPr>
              <w:t>、</w:t>
            </w:r>
            <w:r>
              <w:rPr>
                <w:rFonts w:hint="eastAsia" w:ascii="Times New Roman" w:hAnsi="Times New Roman" w:eastAsia="仿宋" w:cs="Times New Roman"/>
                <w:b/>
                <w:bCs/>
                <w:color w:val="auto"/>
                <w:spacing w:val="-2"/>
                <w:sz w:val="24"/>
                <w:szCs w:val="24"/>
                <w:highlight w:val="none"/>
                <w:lang w:val="en-US" w:eastAsia="zh-CN"/>
                <w:woUserID w:val="1"/>
              </w:rPr>
              <w:t>三</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引气剂</w:t>
            </w:r>
            <w:r>
              <w:rPr>
                <w:rFonts w:hint="eastAsia" w:ascii="Times New Roman" w:hAnsi="Times New Roman" w:cs="Times New Roman"/>
                <w:b/>
                <w:bCs/>
                <w:color w:val="auto"/>
                <w:spacing w:val="-2"/>
                <w:sz w:val="24"/>
                <w:szCs w:val="24"/>
                <w:highlight w:val="none"/>
                <w:lang w:val="en-US" w:eastAsia="zh-CN"/>
                <w:woUserID w:val="1"/>
              </w:rPr>
              <w:t>按下列情况</w:t>
            </w:r>
            <w:r>
              <w:rPr>
                <w:rFonts w:hint="eastAsia" w:ascii="Times New Roman" w:hAnsi="Times New Roman" w:cs="Times New Roman"/>
                <w:b/>
                <w:bCs/>
                <w:color w:val="auto"/>
                <w:spacing w:val="-2"/>
                <w:sz w:val="24"/>
                <w:szCs w:val="24"/>
                <w:highlight w:val="none"/>
                <w:lang w:eastAsia="zh"/>
                <w:woUserID w:val="1"/>
              </w:rPr>
              <w:t>评分</w:t>
            </w:r>
            <w:r>
              <w:rPr>
                <w:rFonts w:hint="eastAsia" w:ascii="Times New Roman" w:hAnsi="Times New Roman" w:cs="Times New Roman"/>
                <w:b/>
                <w:bCs/>
                <w:color w:val="auto"/>
                <w:spacing w:val="-2"/>
                <w:sz w:val="24"/>
                <w:szCs w:val="24"/>
                <w:highlight w:val="none"/>
                <w:lang w:eastAsia="zh-CN"/>
                <w:woUserID w:val="1"/>
              </w:rPr>
              <w:t>：</w:t>
            </w:r>
          </w:p>
          <w:p w14:paraId="2017F15A">
            <w:pPr>
              <w:keepNext w:val="0"/>
              <w:keepLines w:val="0"/>
              <w:widowControl/>
              <w:suppressLineNumbers w:val="0"/>
              <w:spacing w:before="0" w:beforeAutospacing="0" w:after="0" w:afterAutospacing="0" w:line="240" w:lineRule="auto"/>
              <w:ind w:left="0" w:right="0" w:firstLine="0" w:firstLineChars="0"/>
              <w:rPr>
                <w:rFonts w:hint="default"/>
                <w:highlight w:val="none"/>
                <w:lang w:val="en-US" w:eastAsia="zh-CN"/>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1AEBC05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2</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71174BE8">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2</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1AADBF86">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5</w:t>
            </w:r>
            <w:r>
              <w:rPr>
                <w:rFonts w:hint="eastAsia" w:ascii="Times New Roman" w:hAnsi="Times New Roman" w:cs="Times New Roman"/>
                <w:color w:val="auto"/>
                <w:spacing w:val="-2"/>
                <w:kern w:val="0"/>
                <w:sz w:val="24"/>
                <w:szCs w:val="24"/>
                <w:highlight w:val="none"/>
                <w:lang w:val="en-US" w:eastAsia="zh" w:bidi="ar"/>
                <w:woUserID w:val="2"/>
              </w:rPr>
              <w:t>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6D9D5A82">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23752BD4">
            <w:pPr>
              <w:keepNext w:val="0"/>
              <w:keepLines w:val="0"/>
              <w:widowControl/>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woUserID w:val="1"/>
              </w:rPr>
            </w:pPr>
            <w:r>
              <w:rPr>
                <w:rFonts w:hint="eastAsia" w:ascii="Times New Roman" w:hAnsi="Times New Roman" w:cs="Times New Roman"/>
                <w:b/>
                <w:bCs/>
                <w:color w:val="auto"/>
                <w:spacing w:val="-2"/>
                <w:sz w:val="24"/>
                <w:szCs w:val="24"/>
                <w:highlight w:val="none"/>
                <w:lang w:val="en-US" w:eastAsia="zh-CN"/>
                <w:woUserID w:val="1"/>
              </w:rPr>
              <w:t>2</w:t>
            </w:r>
            <w:r>
              <w:rPr>
                <w:rFonts w:hint="eastAsia" w:ascii="Times New Roman" w:hAnsi="Times New Roman" w:cs="Times New Roman"/>
                <w:b/>
                <w:bCs/>
                <w:color w:val="auto"/>
                <w:spacing w:val="-2"/>
                <w:sz w:val="24"/>
                <w:szCs w:val="24"/>
                <w:highlight w:val="none"/>
                <w:lang w:val="en-US" w:eastAsia="zh"/>
                <w:woUserID w:val="1"/>
              </w:rPr>
              <w:t>.</w:t>
            </w:r>
            <w:r>
              <w:rPr>
                <w:rFonts w:hint="eastAsia" w:ascii="Times New Roman" w:hAnsi="Times New Roman" w:eastAsia="仿宋" w:cs="Times New Roman"/>
                <w:b/>
                <w:bCs/>
                <w:color w:val="auto"/>
                <w:spacing w:val="-2"/>
                <w:sz w:val="24"/>
                <w:szCs w:val="24"/>
                <w:highlight w:val="none"/>
                <w:lang w:val="en-US" w:eastAsia="zh-CN"/>
                <w:woUserID w:val="1"/>
              </w:rPr>
              <w:t>四</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抗裂防水剂</w:t>
            </w:r>
            <w:r>
              <w:rPr>
                <w:rFonts w:hint="eastAsia" w:ascii="Times New Roman" w:hAnsi="Times New Roman" w:cs="Times New Roman"/>
                <w:b/>
                <w:bCs/>
                <w:color w:val="auto"/>
                <w:spacing w:val="-2"/>
                <w:sz w:val="24"/>
                <w:szCs w:val="24"/>
                <w:highlight w:val="none"/>
                <w:lang w:eastAsia="zh"/>
                <w:woUserID w:val="1"/>
              </w:rPr>
              <w:t>评</w:t>
            </w:r>
          </w:p>
          <w:p w14:paraId="71C40234">
            <w:pPr>
              <w:keepNext w:val="0"/>
              <w:keepLines w:val="0"/>
              <w:widowControl/>
              <w:suppressLineNumbers w:val="0"/>
              <w:spacing w:before="0" w:beforeAutospacing="0" w:after="0" w:afterAutospacing="0" w:line="240" w:lineRule="auto"/>
              <w:ind w:left="0" w:right="0" w:firstLine="0" w:firstLineChars="0"/>
              <w:rPr>
                <w:rFonts w:hint="default"/>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6556D2C8">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1</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1878AFE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5</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1</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15</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0532688B">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3</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5</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225C0456">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3F81E46F">
            <w:pPr>
              <w:keepNext w:val="0"/>
              <w:keepLines w:val="0"/>
              <w:numPr>
                <w:ilvl w:val="0"/>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sz w:val="24"/>
                <w:szCs w:val="24"/>
                <w:highlight w:val="none"/>
                <w:lang w:val="en-US" w:eastAsia="zh-CN"/>
              </w:rPr>
              <w:t>3</w:t>
            </w:r>
            <w:bookmarkStart w:id="73" w:name="_GoBack"/>
            <w:bookmarkEnd w:id="73"/>
            <w:r>
              <w:rPr>
                <w:rFonts w:hint="eastAsia" w:ascii="Times New Roman" w:hAnsi="Times New Roman" w:cs="Times New Roman"/>
                <w:b/>
                <w:bCs/>
                <w:color w:val="auto"/>
                <w:spacing w:val="-2"/>
                <w:sz w:val="24"/>
                <w:szCs w:val="24"/>
                <w:highlight w:val="none"/>
                <w:lang w:val="en-US" w:eastAsia="zh-CN"/>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4FB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686" w:type="dxa"/>
            <w:vMerge w:val="continue"/>
            <w:tcBorders>
              <w:left w:val="single" w:color="auto" w:sz="4" w:space="0"/>
              <w:right w:val="single" w:color="auto" w:sz="4" w:space="0"/>
            </w:tcBorders>
            <w:shd w:val="clear" w:color="auto" w:fill="auto"/>
            <w:vAlign w:val="center"/>
          </w:tcPr>
          <w:p w14:paraId="25EA233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000000" w:sz="4" w:space="0"/>
              <w:bottom w:val="single" w:color="auto" w:sz="4" w:space="0"/>
              <w:right w:val="single" w:color="000000" w:sz="4" w:space="0"/>
            </w:tcBorders>
            <w:shd w:val="clear" w:color="auto" w:fill="auto"/>
            <w:vAlign w:val="center"/>
          </w:tcPr>
          <w:p w14:paraId="22565E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价格优惠承诺（15分）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88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本项满分15分，围绕应征人提供的价款结算周期、付款比例、结算方式、优惠条件等承诺进行评分。具体规则如下：</w:t>
            </w:r>
          </w:p>
          <w:p w14:paraId="19C0429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1.预付款优惠（最高3分）：承诺框架合作期内所有订单无需支付预付款的，得3分；承诺预付款比例不高于合同额5%的，得2分；承诺预付款比例高于合同额5%不高于合同额10%的，得1分；预付款比例高于</w:t>
            </w:r>
            <w:r>
              <w:rPr>
                <w:rFonts w:hint="eastAsia" w:ascii="Times New Roman" w:hAnsi="Times New Roman" w:cs="Times New Roman"/>
                <w:color w:val="auto"/>
                <w:spacing w:val="-2"/>
                <w:sz w:val="24"/>
                <w:szCs w:val="24"/>
                <w:highlight w:val="none"/>
                <w:lang w:val="en-US" w:eastAsia="zh-CN"/>
              </w:rPr>
              <w:t>合同额</w:t>
            </w:r>
            <w:r>
              <w:rPr>
                <w:rFonts w:hint="default" w:ascii="Times New Roman" w:hAnsi="Times New Roman" w:cs="Times New Roman"/>
                <w:color w:val="auto"/>
                <w:spacing w:val="-2"/>
                <w:sz w:val="24"/>
                <w:szCs w:val="24"/>
                <w:highlight w:val="none"/>
              </w:rPr>
              <w:t>10%的，不得分。</w:t>
            </w:r>
          </w:p>
          <w:p w14:paraId="7FC7A99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2.付款账期优惠（最高3分）：承诺货物验收合格后付款账期≥3个月的，得3分；承诺账期≥1个月且＜3个月的，得2分；承诺账期≥15天且＜1个月的，得1分；无账期的，不得分。</w:t>
            </w:r>
          </w:p>
          <w:p w14:paraId="29C207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3.支付方式优惠（最高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hint="default"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分；不接受银行承兑汇票的，不得分。</w:t>
            </w:r>
          </w:p>
          <w:p w14:paraId="13949D7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4.价格锁定优惠（最高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分）：承诺3个月内对应产品供货价格固定不变，不因原材料价格波动、市场行情变化上调的，得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分；承诺1个月内对应产品供货价格固定不变，不因原材料价格波动、市场行情变化上调的，得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分；不提供不得分。</w:t>
            </w:r>
          </w:p>
          <w:p w14:paraId="18F0248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5.应急供货价格优惠（最高3分）：承诺应急抢修、紧急供货订单不额外溢价，按框架协议约定基准价格供货的，得3分；不提供不得分。</w:t>
            </w:r>
          </w:p>
        </w:tc>
      </w:tr>
      <w:tr w14:paraId="3C8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auto" w:sz="4" w:space="0"/>
              <w:right w:val="single" w:color="auto" w:sz="4" w:space="0"/>
            </w:tcBorders>
            <w:shd w:val="clear" w:color="auto" w:fill="auto"/>
            <w:vAlign w:val="center"/>
          </w:tcPr>
          <w:p w14:paraId="1CD1FAA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000000" w:sz="4" w:space="0"/>
              <w:right w:val="single" w:color="000000" w:sz="4" w:space="0"/>
            </w:tcBorders>
            <w:shd w:val="clear" w:color="auto" w:fill="auto"/>
            <w:vAlign w:val="center"/>
          </w:tcPr>
          <w:p w14:paraId="3E8A91B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质量保证措施（10分）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0515A2">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围绕应征人制定的质量保证计划、管控措施、执行标准等内容进行综合评分</w:t>
            </w:r>
            <w:r>
              <w:rPr>
                <w:rFonts w:hint="eastAsia" w:ascii="Times New Roman" w:hAnsi="Times New Roman" w:cs="Times New Roman"/>
                <w:color w:val="auto"/>
                <w:spacing w:val="-2"/>
                <w:sz w:val="24"/>
                <w:szCs w:val="24"/>
                <w:highlight w:val="none"/>
                <w:lang w:eastAsia="zh-CN"/>
                <w:woUserID w:val="1"/>
              </w:rPr>
              <w:t>（</w:t>
            </w:r>
            <w:r>
              <w:rPr>
                <w:rFonts w:hint="eastAsia" w:ascii="Times New Roman" w:hAnsi="Times New Roman" w:cs="Times New Roman"/>
                <w:color w:val="auto"/>
                <w:spacing w:val="-2"/>
                <w:sz w:val="24"/>
                <w:szCs w:val="24"/>
                <w:highlight w:val="none"/>
                <w:lang w:val="en-US" w:eastAsia="zh-CN"/>
                <w:woUserID w:val="1"/>
              </w:rPr>
              <w:t>经销商应提供本企业仓储的质量保证内容，其他质量保证措施可围绕生产厂家制定</w:t>
            </w:r>
            <w:r>
              <w:rPr>
                <w:rFonts w:hint="eastAsia" w:ascii="Times New Roman" w:hAnsi="Times New Roman" w:cs="Times New Roman"/>
                <w:color w:val="auto"/>
                <w:spacing w:val="-2"/>
                <w:sz w:val="24"/>
                <w:szCs w:val="24"/>
                <w:highlight w:val="none"/>
                <w:lang w:eastAsia="zh-CN"/>
                <w:woUserID w:val="1"/>
              </w:rPr>
              <w:t>）</w:t>
            </w:r>
            <w:r>
              <w:rPr>
                <w:rFonts w:hint="default" w:ascii="Times New Roman" w:hAnsi="Times New Roman" w:cs="Times New Roman"/>
                <w:color w:val="auto"/>
                <w:spacing w:val="-2"/>
                <w:sz w:val="24"/>
                <w:szCs w:val="24"/>
                <w:highlight w:val="none"/>
              </w:rPr>
              <w:t>：</w:t>
            </w:r>
          </w:p>
          <w:p w14:paraId="0F1BE73C">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2DC0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86" w:type="dxa"/>
            <w:vMerge w:val="continue"/>
            <w:tcBorders>
              <w:left w:val="single" w:color="auto" w:sz="4" w:space="0"/>
              <w:right w:val="single" w:color="auto" w:sz="4" w:space="0"/>
            </w:tcBorders>
            <w:shd w:val="clear" w:color="auto" w:fill="auto"/>
            <w:vAlign w:val="center"/>
          </w:tcPr>
          <w:p w14:paraId="787B89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right w:val="single" w:color="000000" w:sz="4" w:space="0"/>
            </w:tcBorders>
            <w:shd w:val="clear" w:color="auto" w:fill="auto"/>
            <w:vAlign w:val="center"/>
          </w:tcPr>
          <w:p w14:paraId="364641A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生产及供应能力保障措施方案（10分）</w:t>
            </w:r>
          </w:p>
        </w:tc>
        <w:tc>
          <w:tcPr>
            <w:tcW w:w="6141" w:type="dxa"/>
            <w:tcBorders>
              <w:top w:val="single" w:color="auto" w:sz="4" w:space="0"/>
              <w:left w:val="single" w:color="000000" w:sz="4" w:space="0"/>
              <w:bottom w:val="single" w:color="auto" w:sz="4" w:space="0"/>
              <w:right w:val="single" w:color="000000" w:sz="4" w:space="0"/>
            </w:tcBorders>
            <w:shd w:val="clear" w:color="auto" w:fill="auto"/>
            <w:vAlign w:val="center"/>
          </w:tcPr>
          <w:p w14:paraId="405123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w:t>
            </w:r>
            <w:r>
              <w:rPr>
                <w:rFonts w:hint="eastAsia" w:ascii="Times New Roman" w:hAnsi="Times New Roman" w:cs="Times New Roman"/>
                <w:color w:val="auto"/>
                <w:spacing w:val="-2"/>
                <w:sz w:val="24"/>
                <w:szCs w:val="24"/>
                <w:highlight w:val="none"/>
                <w:lang w:val="en-US" w:eastAsia="zh-CN"/>
              </w:rPr>
              <w:t>年产</w:t>
            </w:r>
            <w:r>
              <w:rPr>
                <w:rFonts w:hint="eastAsia" w:ascii="Times New Roman" w:hAnsi="Times New Roman" w:cs="Times New Roman"/>
                <w:color w:val="auto"/>
                <w:spacing w:val="-2"/>
                <w:sz w:val="24"/>
                <w:szCs w:val="24"/>
                <w:highlight w:val="none"/>
                <w:lang w:eastAsia="zh"/>
                <w:woUserID w:val="1"/>
              </w:rPr>
              <w:t>量</w:t>
            </w:r>
            <w:r>
              <w:rPr>
                <w:rFonts w:hint="default" w:ascii="Times New Roman" w:hAnsi="Times New Roman" w:cs="Times New Roman"/>
                <w:color w:val="auto"/>
                <w:spacing w:val="-2"/>
                <w:sz w:val="24"/>
                <w:szCs w:val="24"/>
                <w:highlight w:val="none"/>
              </w:rPr>
              <w:t>等内容进行综合评分：</w:t>
            </w:r>
          </w:p>
          <w:p w14:paraId="628E5B96">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1"/>
              </w:rPr>
            </w:pPr>
            <w:r>
              <w:rPr>
                <w:rFonts w:hint="default" w:ascii="Times New Roman" w:hAnsi="Times New Roman" w:eastAsia="仿宋" w:cs="Times New Roman"/>
                <w:b/>
                <w:bCs/>
                <w:color w:val="auto"/>
                <w:spacing w:val="-2"/>
                <w:sz w:val="24"/>
                <w:szCs w:val="24"/>
                <w:highlight w:val="none"/>
                <w:lang w:eastAsia="zh-CN"/>
                <w:woUserID w:val="1"/>
              </w:rPr>
              <w:t>一标段：</w:t>
            </w:r>
            <w:r>
              <w:rPr>
                <w:rFonts w:hint="eastAsia" w:ascii="Times New Roman" w:hAnsi="Times New Roman" w:eastAsia="仿宋" w:cs="Times New Roman"/>
                <w:b/>
                <w:bCs/>
                <w:color w:val="auto"/>
                <w:spacing w:val="-2"/>
                <w:sz w:val="24"/>
                <w:szCs w:val="24"/>
                <w:highlight w:val="none"/>
                <w:lang w:eastAsia="zh-CN"/>
                <w:woUserID w:val="1"/>
              </w:rPr>
              <w:t>速凝剂</w:t>
            </w:r>
            <w:r>
              <w:rPr>
                <w:rFonts w:hint="eastAsia" w:ascii="Times New Roman" w:hAnsi="Times New Roman" w:cs="Times New Roman"/>
                <w:b/>
                <w:bCs/>
                <w:color w:val="auto"/>
                <w:spacing w:val="-2"/>
                <w:sz w:val="24"/>
                <w:szCs w:val="24"/>
                <w:highlight w:val="none"/>
                <w:lang w:eastAsia="zh"/>
                <w:woUserID w:val="1"/>
              </w:rPr>
              <w:t>、</w:t>
            </w:r>
            <w:r>
              <w:rPr>
                <w:rFonts w:hint="eastAsia" w:ascii="Times New Roman" w:hAnsi="Times New Roman" w:eastAsia="仿宋" w:cs="Times New Roman"/>
                <w:b/>
                <w:bCs/>
                <w:color w:val="auto"/>
                <w:spacing w:val="-2"/>
                <w:sz w:val="24"/>
                <w:szCs w:val="24"/>
                <w:highlight w:val="none"/>
                <w:lang w:val="en-US" w:eastAsia="zh-CN"/>
                <w:woUserID w:val="1"/>
              </w:rPr>
              <w:t>二</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减水剂</w:t>
            </w:r>
            <w:r>
              <w:rPr>
                <w:rFonts w:hint="eastAsia" w:ascii="Times New Roman" w:hAnsi="Times New Roman" w:cs="Times New Roman"/>
                <w:b/>
                <w:bCs/>
                <w:color w:val="auto"/>
                <w:spacing w:val="-2"/>
                <w:sz w:val="24"/>
                <w:szCs w:val="24"/>
                <w:highlight w:val="none"/>
                <w:lang w:eastAsia="zh"/>
                <w:woUserID w:val="1"/>
              </w:rPr>
              <w:t>评分</w:t>
            </w:r>
          </w:p>
          <w:p w14:paraId="03BE11D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w:t>
            </w:r>
            <w:r>
              <w:rPr>
                <w:rFonts w:hint="eastAsia" w:ascii="Times New Roman" w:hAnsi="Times New Roman" w:cs="Times New Roman"/>
                <w:color w:val="auto"/>
                <w:spacing w:val="-2"/>
                <w:sz w:val="24"/>
                <w:szCs w:val="24"/>
                <w:highlight w:val="none"/>
                <w:lang w:eastAsia="zh"/>
                <w:woUserID w:val="1"/>
              </w:rPr>
              <w:t>且</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w:t>
            </w:r>
            <w:r>
              <w:rPr>
                <w:rFonts w:hint="eastAsia" w:ascii="Times New Roman" w:hAnsi="Times New Roman" w:cs="Times New Roman"/>
                <w:color w:val="auto"/>
                <w:spacing w:val="-2"/>
                <w:sz w:val="24"/>
                <w:szCs w:val="24"/>
                <w:highlight w:val="none"/>
                <w:lang w:val="en-US" w:eastAsia="zh-CN"/>
                <w:woUserID w:val="1"/>
              </w:rPr>
              <w:t>≥5万吨</w:t>
            </w:r>
            <w:r>
              <w:rPr>
                <w:rFonts w:hint="default" w:ascii="Times New Roman" w:hAnsi="Times New Roman" w:cs="Times New Roman"/>
                <w:color w:val="auto"/>
                <w:spacing w:val="-2"/>
                <w:sz w:val="24"/>
                <w:szCs w:val="24"/>
                <w:highlight w:val="none"/>
              </w:rPr>
              <w:t>得10-7分；良好</w:t>
            </w:r>
            <w:r>
              <w:rPr>
                <w:rFonts w:hint="eastAsia" w:ascii="Times New Roman" w:hAnsi="Times New Roman" w:cs="Times New Roman"/>
                <w:color w:val="auto"/>
                <w:spacing w:val="-2"/>
                <w:sz w:val="24"/>
                <w:szCs w:val="24"/>
                <w:highlight w:val="none"/>
                <w:lang w:eastAsia="zh"/>
                <w:woUserID w:val="1"/>
              </w:rPr>
              <w:t>且5万＞</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w:t>
            </w:r>
            <w:r>
              <w:rPr>
                <w:rFonts w:hint="eastAsia" w:ascii="Times New Roman" w:hAnsi="Times New Roman" w:cs="Times New Roman"/>
                <w:color w:val="auto"/>
                <w:spacing w:val="-2"/>
                <w:sz w:val="24"/>
                <w:szCs w:val="24"/>
                <w:highlight w:val="none"/>
                <w:lang w:val="en-US" w:eastAsia="zh-CN"/>
                <w:woUserID w:val="1"/>
              </w:rPr>
              <w:t>≥</w:t>
            </w:r>
            <w:r>
              <w:rPr>
                <w:rFonts w:hint="eastAsia" w:ascii="Times New Roman" w:hAnsi="Times New Roman" w:cs="Times New Roman"/>
                <w:color w:val="auto"/>
                <w:spacing w:val="-2"/>
                <w:sz w:val="24"/>
                <w:szCs w:val="24"/>
                <w:highlight w:val="none"/>
                <w:lang w:val="en-US" w:eastAsia="zh"/>
                <w:woUserID w:val="1"/>
              </w:rPr>
              <w:t>3</w:t>
            </w:r>
            <w:r>
              <w:rPr>
                <w:rFonts w:hint="eastAsia" w:ascii="Times New Roman" w:hAnsi="Times New Roman" w:cs="Times New Roman"/>
                <w:color w:val="auto"/>
                <w:spacing w:val="-2"/>
                <w:sz w:val="24"/>
                <w:szCs w:val="24"/>
                <w:highlight w:val="none"/>
                <w:lang w:val="en-US" w:eastAsia="zh-CN"/>
                <w:woUserID w:val="1"/>
              </w:rPr>
              <w:t>万吨</w:t>
            </w:r>
            <w:r>
              <w:rPr>
                <w:rFonts w:hint="default" w:ascii="Times New Roman" w:hAnsi="Times New Roman" w:cs="Times New Roman"/>
                <w:color w:val="auto"/>
                <w:spacing w:val="-2"/>
                <w:sz w:val="24"/>
                <w:szCs w:val="24"/>
                <w:highlight w:val="none"/>
              </w:rPr>
              <w:t>得6-4分；一般</w:t>
            </w:r>
            <w:r>
              <w:rPr>
                <w:rFonts w:hint="eastAsia" w:ascii="Times New Roman" w:hAnsi="Times New Roman" w:cs="Times New Roman"/>
                <w:color w:val="auto"/>
                <w:spacing w:val="-2"/>
                <w:sz w:val="24"/>
                <w:szCs w:val="24"/>
                <w:highlight w:val="none"/>
                <w:lang w:eastAsia="zh"/>
                <w:woUserID w:val="1"/>
              </w:rPr>
              <w:t>且</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量＜3</w:t>
            </w:r>
            <w:r>
              <w:rPr>
                <w:rFonts w:hint="eastAsia" w:ascii="Times New Roman" w:hAnsi="Times New Roman" w:cs="Times New Roman"/>
                <w:color w:val="auto"/>
                <w:spacing w:val="-2"/>
                <w:sz w:val="24"/>
                <w:szCs w:val="24"/>
                <w:highlight w:val="none"/>
                <w:lang w:val="en-US" w:eastAsia="zh-CN"/>
                <w:woUserID w:val="1"/>
              </w:rPr>
              <w:t>万吨</w:t>
            </w:r>
            <w:r>
              <w:rPr>
                <w:rFonts w:hint="default" w:ascii="Times New Roman" w:hAnsi="Times New Roman" w:cs="Times New Roman"/>
                <w:color w:val="auto"/>
                <w:spacing w:val="-2"/>
                <w:sz w:val="24"/>
                <w:szCs w:val="24"/>
                <w:highlight w:val="none"/>
              </w:rPr>
              <w:t>得3-1分；不提供不得分。</w:t>
            </w:r>
          </w:p>
          <w:p w14:paraId="219A3A98">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CN"/>
                <w:woUserID w:val="1"/>
              </w:rPr>
            </w:pPr>
            <w:r>
              <w:rPr>
                <w:rFonts w:hint="eastAsia" w:ascii="Times New Roman" w:hAnsi="Times New Roman" w:eastAsia="仿宋" w:cs="Times New Roman"/>
                <w:b/>
                <w:bCs/>
                <w:color w:val="auto"/>
                <w:spacing w:val="-2"/>
                <w:sz w:val="24"/>
                <w:szCs w:val="24"/>
                <w:highlight w:val="none"/>
                <w:lang w:val="en-US" w:eastAsia="zh-CN"/>
                <w:woUserID w:val="1"/>
              </w:rPr>
              <w:t>三</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引气剂</w:t>
            </w:r>
            <w:r>
              <w:rPr>
                <w:rFonts w:hint="eastAsia" w:ascii="Times New Roman" w:hAnsi="Times New Roman" w:cs="Times New Roman"/>
                <w:b/>
                <w:bCs/>
                <w:color w:val="auto"/>
                <w:spacing w:val="-2"/>
                <w:sz w:val="24"/>
                <w:szCs w:val="24"/>
                <w:highlight w:val="none"/>
                <w:lang w:eastAsia="zh"/>
                <w:woUserID w:val="1"/>
              </w:rPr>
              <w:t>、</w:t>
            </w:r>
            <w:r>
              <w:rPr>
                <w:rFonts w:hint="eastAsia" w:ascii="Times New Roman" w:hAnsi="Times New Roman" w:eastAsia="仿宋" w:cs="Times New Roman"/>
                <w:b/>
                <w:bCs/>
                <w:color w:val="auto"/>
                <w:spacing w:val="-2"/>
                <w:sz w:val="24"/>
                <w:szCs w:val="24"/>
                <w:highlight w:val="none"/>
                <w:lang w:val="en-US" w:eastAsia="zh-CN"/>
                <w:woUserID w:val="1"/>
              </w:rPr>
              <w:t>四</w:t>
            </w:r>
            <w:r>
              <w:rPr>
                <w:rFonts w:hint="default"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eastAsia="仿宋" w:cs="Times New Roman"/>
                <w:b/>
                <w:bCs/>
                <w:color w:val="auto"/>
                <w:spacing w:val="-2"/>
                <w:sz w:val="24"/>
                <w:szCs w:val="24"/>
                <w:highlight w:val="none"/>
                <w:lang w:eastAsia="zh-CN"/>
                <w:woUserID w:val="1"/>
              </w:rPr>
              <w:t>抗裂防水剂</w:t>
            </w:r>
          </w:p>
          <w:p w14:paraId="411CDA25">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CN"/>
                <w:woUserID w:val="1"/>
              </w:rPr>
            </w:pPr>
            <w:r>
              <w:rPr>
                <w:rFonts w:hint="default" w:ascii="Times New Roman" w:hAnsi="Times New Roman" w:cs="Times New Roman"/>
                <w:color w:val="auto"/>
                <w:spacing w:val="-2"/>
                <w:sz w:val="24"/>
                <w:szCs w:val="24"/>
                <w:highlight w:val="none"/>
                <w:woUserID w:val="1"/>
              </w:rPr>
              <w:t>优秀</w:t>
            </w:r>
            <w:r>
              <w:rPr>
                <w:rFonts w:hint="eastAsia" w:ascii="Times New Roman" w:hAnsi="Times New Roman" w:cs="Times New Roman"/>
                <w:color w:val="auto"/>
                <w:spacing w:val="-2"/>
                <w:sz w:val="24"/>
                <w:szCs w:val="24"/>
                <w:highlight w:val="none"/>
                <w:lang w:eastAsia="zh"/>
                <w:woUserID w:val="1"/>
              </w:rPr>
              <w:t>且</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w:t>
            </w:r>
            <w:r>
              <w:rPr>
                <w:rFonts w:hint="eastAsia" w:ascii="Times New Roman" w:hAnsi="Times New Roman" w:cs="Times New Roman"/>
                <w:color w:val="auto"/>
                <w:spacing w:val="-2"/>
                <w:sz w:val="24"/>
                <w:szCs w:val="24"/>
                <w:highlight w:val="none"/>
                <w:lang w:val="en-US" w:eastAsia="zh-CN"/>
                <w:woUserID w:val="1"/>
              </w:rPr>
              <w:t>≥</w:t>
            </w:r>
            <w:r>
              <w:rPr>
                <w:rFonts w:hint="eastAsia" w:ascii="Times New Roman" w:hAnsi="Times New Roman" w:cs="Times New Roman"/>
                <w:color w:val="auto"/>
                <w:spacing w:val="-2"/>
                <w:sz w:val="24"/>
                <w:szCs w:val="24"/>
                <w:highlight w:val="none"/>
                <w:lang w:val="en-US" w:eastAsia="zh"/>
                <w:woUserID w:val="1"/>
              </w:rPr>
              <w:t>1</w:t>
            </w:r>
            <w:r>
              <w:rPr>
                <w:rFonts w:hint="eastAsia" w:ascii="Times New Roman" w:hAnsi="Times New Roman" w:cs="Times New Roman"/>
                <w:color w:val="auto"/>
                <w:spacing w:val="-2"/>
                <w:sz w:val="24"/>
                <w:szCs w:val="24"/>
                <w:highlight w:val="none"/>
                <w:lang w:val="en-US" w:eastAsia="zh-CN"/>
                <w:woUserID w:val="1"/>
              </w:rPr>
              <w:t>万吨</w:t>
            </w:r>
            <w:r>
              <w:rPr>
                <w:rFonts w:hint="default" w:ascii="Times New Roman" w:hAnsi="Times New Roman" w:cs="Times New Roman"/>
                <w:color w:val="auto"/>
                <w:spacing w:val="-2"/>
                <w:sz w:val="24"/>
                <w:szCs w:val="24"/>
                <w:highlight w:val="none"/>
                <w:woUserID w:val="1"/>
              </w:rPr>
              <w:t>得10-7分；良好</w:t>
            </w:r>
            <w:r>
              <w:rPr>
                <w:rFonts w:hint="eastAsia" w:ascii="Times New Roman" w:hAnsi="Times New Roman" w:cs="Times New Roman"/>
                <w:color w:val="auto"/>
                <w:spacing w:val="-2"/>
                <w:sz w:val="24"/>
                <w:szCs w:val="24"/>
                <w:highlight w:val="none"/>
                <w:lang w:eastAsia="zh"/>
                <w:woUserID w:val="1"/>
              </w:rPr>
              <w:t>且0.5万＞</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w:t>
            </w:r>
            <w:r>
              <w:rPr>
                <w:rFonts w:hint="eastAsia" w:ascii="Times New Roman" w:hAnsi="Times New Roman" w:cs="Times New Roman"/>
                <w:color w:val="auto"/>
                <w:spacing w:val="-2"/>
                <w:sz w:val="24"/>
                <w:szCs w:val="24"/>
                <w:highlight w:val="none"/>
                <w:lang w:val="en-US" w:eastAsia="zh-CN"/>
                <w:woUserID w:val="1"/>
              </w:rPr>
              <w:t>≥</w:t>
            </w:r>
            <w:r>
              <w:rPr>
                <w:rFonts w:hint="eastAsia" w:ascii="Times New Roman" w:hAnsi="Times New Roman" w:cs="Times New Roman"/>
                <w:color w:val="auto"/>
                <w:spacing w:val="-2"/>
                <w:sz w:val="24"/>
                <w:szCs w:val="24"/>
                <w:highlight w:val="none"/>
                <w:lang w:val="en-US" w:eastAsia="zh"/>
                <w:woUserID w:val="1"/>
              </w:rPr>
              <w:t>0.2</w:t>
            </w:r>
            <w:r>
              <w:rPr>
                <w:rFonts w:hint="eastAsia" w:ascii="Times New Roman" w:hAnsi="Times New Roman" w:cs="Times New Roman"/>
                <w:color w:val="auto"/>
                <w:spacing w:val="-2"/>
                <w:sz w:val="24"/>
                <w:szCs w:val="24"/>
                <w:highlight w:val="none"/>
                <w:lang w:val="en-US" w:eastAsia="zh-CN"/>
                <w:woUserID w:val="1"/>
              </w:rPr>
              <w:t>万吨</w:t>
            </w:r>
            <w:r>
              <w:rPr>
                <w:rFonts w:hint="default" w:ascii="Times New Roman" w:hAnsi="Times New Roman" w:cs="Times New Roman"/>
                <w:color w:val="auto"/>
                <w:spacing w:val="-2"/>
                <w:sz w:val="24"/>
                <w:szCs w:val="24"/>
                <w:highlight w:val="none"/>
                <w:woUserID w:val="1"/>
              </w:rPr>
              <w:t>得6-4分；一般</w:t>
            </w:r>
            <w:r>
              <w:rPr>
                <w:rFonts w:hint="eastAsia" w:ascii="Times New Roman" w:hAnsi="Times New Roman" w:cs="Times New Roman"/>
                <w:color w:val="auto"/>
                <w:spacing w:val="-2"/>
                <w:sz w:val="24"/>
                <w:szCs w:val="24"/>
                <w:highlight w:val="none"/>
                <w:lang w:eastAsia="zh"/>
                <w:woUserID w:val="1"/>
              </w:rPr>
              <w:t>且</w:t>
            </w:r>
            <w:r>
              <w:rPr>
                <w:rFonts w:hint="eastAsia" w:ascii="Times New Roman" w:hAnsi="Times New Roman" w:cs="Times New Roman"/>
                <w:color w:val="auto"/>
                <w:spacing w:val="-2"/>
                <w:sz w:val="24"/>
                <w:szCs w:val="24"/>
                <w:highlight w:val="none"/>
                <w:lang w:val="en-US" w:eastAsia="zh-CN"/>
                <w:woUserID w:val="1"/>
              </w:rPr>
              <w:t>年产</w:t>
            </w:r>
            <w:r>
              <w:rPr>
                <w:rFonts w:hint="eastAsia" w:ascii="Times New Roman" w:hAnsi="Times New Roman" w:cs="Times New Roman"/>
                <w:color w:val="auto"/>
                <w:spacing w:val="-2"/>
                <w:sz w:val="24"/>
                <w:szCs w:val="24"/>
                <w:highlight w:val="none"/>
                <w:lang w:eastAsia="zh"/>
                <w:woUserID w:val="1"/>
              </w:rPr>
              <w:t>量＜0.2</w:t>
            </w:r>
            <w:r>
              <w:rPr>
                <w:rFonts w:hint="eastAsia" w:ascii="Times New Roman" w:hAnsi="Times New Roman" w:cs="Times New Roman"/>
                <w:color w:val="auto"/>
                <w:spacing w:val="-2"/>
                <w:sz w:val="24"/>
                <w:szCs w:val="24"/>
                <w:highlight w:val="none"/>
                <w:lang w:val="en-US" w:eastAsia="zh-CN"/>
                <w:woUserID w:val="1"/>
              </w:rPr>
              <w:t>万吨</w:t>
            </w:r>
            <w:r>
              <w:rPr>
                <w:rFonts w:hint="default" w:ascii="Times New Roman" w:hAnsi="Times New Roman" w:cs="Times New Roman"/>
                <w:color w:val="auto"/>
                <w:spacing w:val="-2"/>
                <w:sz w:val="24"/>
                <w:szCs w:val="24"/>
                <w:highlight w:val="none"/>
                <w:woUserID w:val="1"/>
              </w:rPr>
              <w:t>得3-1分；不提供不得分</w:t>
            </w:r>
            <w:r>
              <w:rPr>
                <w:rFonts w:hint="eastAsia" w:ascii="Times New Roman" w:hAnsi="Times New Roman" w:cs="Times New Roman"/>
                <w:color w:val="auto"/>
                <w:spacing w:val="-2"/>
                <w:sz w:val="24"/>
                <w:szCs w:val="24"/>
                <w:highlight w:val="none"/>
                <w:lang w:eastAsia="zh-CN"/>
                <w:woUserID w:val="1"/>
              </w:rPr>
              <w:t>。</w:t>
            </w:r>
          </w:p>
        </w:tc>
      </w:tr>
      <w:tr w14:paraId="5E52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86" w:type="dxa"/>
            <w:vMerge w:val="continue"/>
            <w:tcBorders>
              <w:left w:val="single" w:color="auto" w:sz="4" w:space="0"/>
              <w:right w:val="single" w:color="auto" w:sz="4" w:space="0"/>
            </w:tcBorders>
            <w:shd w:val="clear" w:color="auto" w:fill="auto"/>
            <w:vAlign w:val="center"/>
          </w:tcPr>
          <w:p w14:paraId="4537204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right w:val="single" w:color="000000" w:sz="4" w:space="0"/>
            </w:tcBorders>
            <w:shd w:val="clear" w:color="auto" w:fill="auto"/>
            <w:vAlign w:val="center"/>
          </w:tcPr>
          <w:p w14:paraId="6EDD580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应急生产及供货保障措施</w:t>
            </w:r>
          </w:p>
          <w:p w14:paraId="3C87968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7A97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围绕应征人制定的应急生产、紧急供货、突发情况处置方案进行综合评分：</w:t>
            </w:r>
          </w:p>
          <w:p w14:paraId="131D18F1">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5E7F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686" w:type="dxa"/>
            <w:vMerge w:val="continue"/>
            <w:tcBorders>
              <w:left w:val="single" w:color="auto" w:sz="4" w:space="0"/>
              <w:right w:val="single" w:color="auto" w:sz="4" w:space="0"/>
            </w:tcBorders>
            <w:shd w:val="clear" w:color="auto" w:fill="auto"/>
            <w:vAlign w:val="center"/>
          </w:tcPr>
          <w:p w14:paraId="22C97B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bottom w:val="single" w:color="auto" w:sz="4" w:space="0"/>
              <w:right w:val="single" w:color="000000" w:sz="4" w:space="0"/>
            </w:tcBorders>
            <w:shd w:val="clear" w:color="auto" w:fill="auto"/>
            <w:vAlign w:val="center"/>
          </w:tcPr>
          <w:p w14:paraId="26A30D2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583B9E6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37BE97">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2F97680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389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6" w:type="dxa"/>
            <w:vMerge w:val="continue"/>
            <w:tcBorders>
              <w:left w:val="single" w:color="auto" w:sz="4" w:space="0"/>
              <w:right w:val="single" w:color="auto" w:sz="4" w:space="0"/>
            </w:tcBorders>
            <w:shd w:val="clear" w:color="auto" w:fill="auto"/>
            <w:vAlign w:val="center"/>
          </w:tcPr>
          <w:p w14:paraId="541C039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4A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科研、创新能力和实力及优惠条件</w:t>
            </w:r>
          </w:p>
          <w:p w14:paraId="48C832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lang w:val="zh-CN"/>
              </w:rPr>
            </w:pPr>
            <w:r>
              <w:rPr>
                <w:rFonts w:hint="default" w:ascii="Times New Roman" w:hAnsi="Times New Roman" w:cs="Times New Roman"/>
                <w:color w:val="auto"/>
                <w:spacing w:val="-2"/>
                <w:sz w:val="24"/>
                <w:szCs w:val="24"/>
                <w:highlight w:val="none"/>
              </w:rPr>
              <w:t>（5分）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3D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围绕应征人提供的科研创新实力证明材料，以及作出的研发全流程向征集人开放参与、联合开展技术研发与成果共享、创新成果优先落地并提供专属优惠的合作承诺进行综合评分：</w:t>
            </w:r>
          </w:p>
          <w:p w14:paraId="63E08D1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4ADB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86" w:type="dxa"/>
            <w:vMerge w:val="continue"/>
            <w:tcBorders>
              <w:left w:val="single" w:color="auto" w:sz="4" w:space="0"/>
              <w:right w:val="single" w:color="auto" w:sz="4" w:space="0"/>
            </w:tcBorders>
            <w:shd w:val="clear" w:color="auto" w:fill="auto"/>
            <w:vAlign w:val="center"/>
          </w:tcPr>
          <w:p w14:paraId="53D4E9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73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498C142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1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围绕应征人制定的售后服务体系、质保期、维修响应时效、备品备件保障、售后优惠条件等内容进行综合评分：</w:t>
            </w:r>
          </w:p>
          <w:p w14:paraId="09D3986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0E3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86" w:type="dxa"/>
            <w:vMerge w:val="continue"/>
            <w:tcBorders>
              <w:left w:val="single" w:color="auto" w:sz="4" w:space="0"/>
              <w:right w:val="single" w:color="auto" w:sz="4" w:space="0"/>
            </w:tcBorders>
            <w:shd w:val="clear" w:color="auto" w:fill="auto"/>
            <w:vAlign w:val="center"/>
          </w:tcPr>
          <w:p w14:paraId="5AEAF0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B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rPr>
              <w:t>7</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DE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最高得7分，不提供不得分。</w:t>
            </w:r>
          </w:p>
        </w:tc>
      </w:tr>
    </w:tbl>
    <w:p w14:paraId="6228B21C">
      <w:pPr>
        <w:rPr>
          <w:rFonts w:ascii="Times New Roman" w:hAnsi="Times New Roman" w:cs="Times New Roman"/>
          <w:color w:val="auto"/>
          <w:highlight w:val="none"/>
        </w:rPr>
      </w:pPr>
    </w:p>
    <w:p w14:paraId="710C611E">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E4D669C">
      <w:pPr>
        <w:pStyle w:val="3"/>
        <w:numPr>
          <w:ilvl w:val="0"/>
          <w:numId w:val="2"/>
        </w:numPr>
        <w:ind w:firstLine="0" w:firstLineChars="0"/>
        <w:jc w:val="center"/>
        <w:rPr>
          <w:rFonts w:hint="default"/>
          <w:color w:val="auto"/>
          <w:highlight w:val="none"/>
        </w:rPr>
      </w:pPr>
      <w:bookmarkStart w:id="27" w:name="_Toc6936"/>
      <w:bookmarkStart w:id="28" w:name="_Toc14978"/>
      <w:bookmarkStart w:id="29" w:name="_Toc24123"/>
      <w:r>
        <w:rPr>
          <w:rFonts w:hint="default"/>
          <w:color w:val="auto"/>
          <w:highlight w:val="none"/>
        </w:rPr>
        <w:t>合同条款及格式</w:t>
      </w:r>
      <w:bookmarkEnd w:id="27"/>
      <w:bookmarkEnd w:id="28"/>
      <w:bookmarkEnd w:id="29"/>
      <w:bookmarkStart w:id="30" w:name="_Toc15949"/>
    </w:p>
    <w:bookmarkEnd w:id="30"/>
    <w:p w14:paraId="0A66443F">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1054D9A4">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22E1743">
      <w:pPr>
        <w:wordWrap w:val="0"/>
        <w:ind w:firstLine="600"/>
        <w:jc w:val="right"/>
        <w:rPr>
          <w:rFonts w:ascii="黑体" w:eastAsia="黑体"/>
          <w:color w:val="auto"/>
          <w:szCs w:val="32"/>
          <w:highlight w:val="none"/>
        </w:rPr>
      </w:pPr>
      <w:bookmarkStart w:id="32" w:name="_Toc28942"/>
      <w:bookmarkStart w:id="33" w:name="_Toc31261"/>
      <w:r>
        <w:rPr>
          <w:rFonts w:hint="eastAsia" w:ascii="黑体" w:eastAsia="黑体" w:cs="黑体"/>
          <w:color w:val="auto"/>
          <w:sz w:val="30"/>
          <w:szCs w:val="30"/>
          <w:highlight w:val="none"/>
        </w:rPr>
        <w:t>（编号：             ）</w:t>
      </w:r>
    </w:p>
    <w:p w14:paraId="5D3F1F08">
      <w:pPr>
        <w:widowControl/>
        <w:ind w:firstLineChars="0"/>
        <w:jc w:val="both"/>
        <w:rPr>
          <w:rFonts w:hint="default"/>
          <w:color w:val="auto"/>
          <w:highlight w:val="none"/>
        </w:rPr>
      </w:pPr>
    </w:p>
    <w:p w14:paraId="599670DD">
      <w:pPr>
        <w:widowControl/>
        <w:ind w:firstLineChars="0"/>
        <w:jc w:val="center"/>
        <w:rPr>
          <w:rFonts w:hint="default" w:ascii="方正小标宋_GBK" w:hAnsi="方正小标宋_GBK" w:eastAsia="方正小标宋_GBK" w:cs="方正小标宋_GBK"/>
          <w:color w:val="auto"/>
          <w:highlight w:val="none"/>
        </w:rPr>
      </w:pPr>
    </w:p>
    <w:p w14:paraId="7B74AAE5">
      <w:pPr>
        <w:pStyle w:val="3"/>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4" w:name="_Toc18237"/>
      <w:r>
        <w:rPr>
          <w:rFonts w:ascii="方正小标宋_GBK" w:hAnsi="方正小标宋_GBK" w:eastAsia="方正小标宋_GBK" w:cs="方正小标宋_GBK"/>
          <w:color w:val="auto"/>
          <w:sz w:val="60"/>
          <w:szCs w:val="60"/>
          <w:highlight w:val="none"/>
        </w:rPr>
        <w:t>吉林省智慧水利科技有限公司</w:t>
      </w:r>
      <w:bookmarkEnd w:id="34"/>
    </w:p>
    <w:p w14:paraId="45CD0083">
      <w:pPr>
        <w:ind w:firstLine="1040"/>
        <w:rPr>
          <w:rFonts w:ascii="方正小标宋_GBK" w:hAnsi="方正小标宋_GBK" w:eastAsia="方正小标宋_GBK" w:cs="方正小标宋_GBK"/>
          <w:color w:val="auto"/>
          <w:sz w:val="52"/>
          <w:szCs w:val="52"/>
          <w:highlight w:val="none"/>
        </w:rPr>
      </w:pPr>
    </w:p>
    <w:p w14:paraId="64997C07">
      <w:pPr>
        <w:ind w:firstLine="0" w:firstLineChars="0"/>
        <w:rPr>
          <w:rFonts w:ascii="方正小标宋_GBK" w:hAnsi="方正小标宋_GBK" w:eastAsia="方正小标宋_GBK" w:cs="方正小标宋_GBK"/>
          <w:color w:val="auto"/>
          <w:sz w:val="52"/>
          <w:szCs w:val="52"/>
          <w:highlight w:val="none"/>
        </w:rPr>
      </w:pPr>
    </w:p>
    <w:p w14:paraId="6F37FB98">
      <w:pPr>
        <w:ind w:firstLine="1040"/>
        <w:rPr>
          <w:rFonts w:ascii="方正小标宋_GBK" w:hAnsi="方正小标宋_GBK" w:eastAsia="方正小标宋_GBK" w:cs="方正小标宋_GBK"/>
          <w:color w:val="auto"/>
          <w:sz w:val="52"/>
          <w:szCs w:val="52"/>
          <w:highlight w:val="none"/>
        </w:rPr>
      </w:pPr>
    </w:p>
    <w:p w14:paraId="51BBFB5E">
      <w:pPr>
        <w:ind w:firstLine="1040"/>
        <w:rPr>
          <w:rFonts w:ascii="方正小标宋_GBK" w:hAnsi="方正小标宋_GBK" w:eastAsia="方正小标宋_GBK" w:cs="方正小标宋_GBK"/>
          <w:color w:val="auto"/>
          <w:sz w:val="52"/>
          <w:szCs w:val="52"/>
          <w:highlight w:val="none"/>
        </w:rPr>
      </w:pPr>
    </w:p>
    <w:p w14:paraId="33A71672">
      <w:pPr>
        <w:ind w:firstLine="1040"/>
        <w:rPr>
          <w:rFonts w:ascii="方正小标宋_GBK" w:hAnsi="方正小标宋_GBK" w:eastAsia="方正小标宋_GBK" w:cs="方正小标宋_GBK"/>
          <w:color w:val="auto"/>
          <w:sz w:val="52"/>
          <w:szCs w:val="52"/>
          <w:highlight w:val="none"/>
        </w:rPr>
      </w:pPr>
    </w:p>
    <w:p w14:paraId="2C14F054">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3A5482FC">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5731C76D">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BBC7E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941A5E4">
      <w:pPr>
        <w:rPr>
          <w:rFonts w:hint="default"/>
          <w:color w:val="auto"/>
          <w:highlight w:val="none"/>
        </w:rPr>
      </w:pPr>
    </w:p>
    <w:p w14:paraId="66860D5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FBACA00">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7BE44474">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7F2309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7E3FD52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71E2460F">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10A6B380">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6640E753">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62F7535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4544F19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00F4340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337C96AF">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4DAD7C82">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138E70C4">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5A88CFCA">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D986840">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6AE4405B">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5185CC7B">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15027A68">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1B1E9497">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373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3F5D6E">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30EFF1D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001DBDBF">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1004FD7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以乙方入库申报并经甲方审核确认的对应标段内产品为准，具体包括：____________________________________</w:t>
      </w:r>
    </w:p>
    <w:p w14:paraId="2A7B7C3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5E5A3477">
      <w:pPr>
        <w:numPr>
          <w:ilvl w:val="0"/>
          <w:numId w:val="3"/>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459B9265">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7C4C0C5F">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0C8396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0B07FA8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C2243B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598B977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3DC1E73A">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woUserID w:val="1"/>
        </w:rPr>
        <w:t>、责任和义务</w:t>
      </w:r>
    </w:p>
    <w:p w14:paraId="52D05EF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6619EB62">
      <w:pPr>
        <w:spacing w:line="360" w:lineRule="auto"/>
        <w:ind w:firstLine="480"/>
        <w:rPr>
          <w:rFonts w:hint="default" w:asciiTheme="minorEastAsia" w:hAnsiTheme="minorEastAsia" w:eastAsiaTheme="minorEastAsia" w:cstheme="minorEastAsia"/>
          <w:color w:val="auto"/>
          <w:sz w:val="24"/>
          <w:szCs w:val="24"/>
          <w:highlight w:val="none"/>
          <w:lang w:val="en-US" w:eastAsia="zh-CN"/>
          <w:woUserID w:val="1"/>
        </w:rPr>
      </w:pPr>
      <w:r>
        <w:rPr>
          <w:rFonts w:hint="eastAsia" w:asciiTheme="minorEastAsia" w:hAnsiTheme="minorEastAsia" w:eastAsiaTheme="minorEastAsia" w:cstheme="minorEastAsia"/>
          <w:color w:val="auto"/>
          <w:sz w:val="24"/>
          <w:szCs w:val="24"/>
          <w:highlight w:val="none"/>
          <w:lang w:val="en-US" w:eastAsia="zh-CN"/>
          <w:woUserID w:val="1"/>
        </w:rPr>
        <w:t>3.</w:t>
      </w:r>
      <w:r>
        <w:rPr>
          <w:rFonts w:hint="eastAsia" w:asciiTheme="minorEastAsia" w:hAnsiTheme="minorEastAsia" w:eastAsiaTheme="minorEastAsia" w:cstheme="minorEastAsia"/>
          <w:color w:val="auto"/>
          <w:sz w:val="24"/>
          <w:szCs w:val="24"/>
          <w:highlight w:val="none"/>
          <w:woUserID w:val="1"/>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woUserID w:val="1"/>
        </w:rPr>
        <w:t>相关资料</w:t>
      </w:r>
      <w:r>
        <w:rPr>
          <w:rFonts w:hint="eastAsia" w:asciiTheme="minorEastAsia" w:hAnsiTheme="minorEastAsia" w:eastAsiaTheme="minorEastAsia" w:cstheme="minorEastAsia"/>
          <w:color w:val="auto"/>
          <w:sz w:val="24"/>
          <w:szCs w:val="24"/>
          <w:highlight w:val="none"/>
          <w:woUserID w:val="1"/>
        </w:rPr>
        <w:t>，并全程配合甲方完成技术对接、答疑、验收及现场技术支持等工作，不得以任何理由拒绝、拖延或附加条件。</w:t>
      </w:r>
    </w:p>
    <w:p w14:paraId="1B12ACC5">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4</w:t>
      </w:r>
      <w:r>
        <w:rPr>
          <w:rFonts w:hint="eastAsia" w:asciiTheme="minorEastAsia" w:hAnsiTheme="minorEastAsia" w:eastAsiaTheme="minorEastAsia" w:cstheme="minorEastAsia"/>
          <w:color w:val="auto"/>
          <w:sz w:val="24"/>
          <w:szCs w:val="24"/>
          <w:highlight w:val="none"/>
          <w:woUserID w:val="1"/>
        </w:rPr>
        <w:t>.甲方在货物使用或另行销售过程中，需乙方补充、更新相关资料的，乙方应在甲方通知后 3 日内配合提供，不得无故拖延、拒绝。</w:t>
      </w:r>
    </w:p>
    <w:p w14:paraId="15B237F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5</w:t>
      </w:r>
      <w:r>
        <w:rPr>
          <w:rFonts w:hint="eastAsia" w:asciiTheme="minorEastAsia" w:hAnsiTheme="minorEastAsia" w:eastAsiaTheme="minorEastAsia" w:cstheme="minorEastAsia"/>
          <w:color w:val="auto"/>
          <w:sz w:val="24"/>
          <w:szCs w:val="24"/>
          <w:highlight w:val="none"/>
          <w:woUserID w:val="1"/>
        </w:rPr>
        <w:t>.乙方应按甲方要求提供全部资料，并保证提供资料的真实性、合法性、有效性，若乙方违反上述任一约定，甲方有权立即终止本协议，同时取消乙方的入库资格。并赔偿因此给甲方造成全部损失。</w:t>
      </w:r>
    </w:p>
    <w:p w14:paraId="6218002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 w:bidi="ar"/>
          <w:woUserID w:val="1"/>
        </w:rPr>
        <w:t>6</w:t>
      </w:r>
      <w:r>
        <w:rPr>
          <w:rFonts w:hint="eastAsia" w:asciiTheme="minorEastAsia" w:hAnsiTheme="minorEastAsia" w:eastAsiaTheme="minorEastAsia" w:cstheme="minorEastAsia"/>
          <w:color w:val="auto"/>
          <w:sz w:val="24"/>
          <w:szCs w:val="24"/>
          <w:highlight w:val="none"/>
          <w:lang w:bidi="ar"/>
          <w:woUserID w:val="1"/>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woUserID w:val="1"/>
        </w:rPr>
        <w:t>.</w:t>
      </w:r>
      <w:r>
        <w:rPr>
          <w:rFonts w:hint="eastAsia" w:asciiTheme="minorEastAsia" w:hAnsiTheme="minorEastAsia" w:eastAsiaTheme="minorEastAsia" w:cstheme="minorEastAsia"/>
          <w:color w:val="auto"/>
          <w:sz w:val="24"/>
          <w:szCs w:val="24"/>
          <w:highlight w:val="none"/>
          <w:lang w:bidi="ar"/>
          <w:woUserID w:val="1"/>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243ACF2E">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woUserID w:val="1"/>
        </w:rPr>
        <w:t>.</w:t>
      </w:r>
      <w:r>
        <w:rPr>
          <w:rFonts w:hint="eastAsia" w:asciiTheme="minorEastAsia" w:hAnsiTheme="minorEastAsia" w:eastAsiaTheme="minorEastAsia" w:cstheme="minorEastAsia"/>
          <w:color w:val="auto"/>
          <w:sz w:val="24"/>
          <w:szCs w:val="24"/>
          <w:highlight w:val="none"/>
          <w:lang w:bidi="ar"/>
          <w:woUserID w:val="1"/>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1"/>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1"/>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1"/>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1"/>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1"/>
        </w:rPr>
        <w:t>.乙方未按约定提供项目授权、擅自撤销授权、违反约定参与投标或授权第三方投标，给甲方造成损失的，由乙方承担全部赔偿责任。</w:t>
      </w:r>
    </w:p>
    <w:p w14:paraId="7B0F185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woUserID w:val="1"/>
        </w:rPr>
        <w:t xml:space="preserve"> 、合同的解除</w:t>
      </w:r>
    </w:p>
    <w:p w14:paraId="0D25D4C5">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woUserID w:val="1"/>
        </w:rPr>
        <w:t xml:space="preserve">3 </w:t>
      </w:r>
      <w:r>
        <w:rPr>
          <w:rFonts w:hint="eastAsia" w:asciiTheme="minorEastAsia" w:hAnsiTheme="minorEastAsia" w:eastAsiaTheme="minorEastAsia" w:cstheme="minorEastAsia"/>
          <w:color w:val="auto"/>
          <w:sz w:val="24"/>
          <w:szCs w:val="24"/>
          <w:highlight w:val="none"/>
          <w:woUserID w:val="1"/>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woUserID w:val="1"/>
        </w:rPr>
        <w:t>、不可抗力</w:t>
      </w:r>
    </w:p>
    <w:p w14:paraId="237C69C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woUserID w:val="1"/>
        </w:rPr>
        <w:t>、合同争议的解决方式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woUserID w:val="1"/>
        </w:rPr>
        <w:t>、通知与送达</w:t>
      </w:r>
    </w:p>
    <w:p w14:paraId="24E2F05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甲方联系人：           </w:t>
      </w:r>
      <w:r>
        <w:rPr>
          <w:rFonts w:hint="eastAsia" w:asciiTheme="minorEastAsia" w:hAnsiTheme="minorEastAsia" w:eastAsiaTheme="minorEastAsia" w:cstheme="minorEastAsia"/>
          <w:color w:val="auto"/>
          <w:kern w:val="2"/>
          <w:sz w:val="24"/>
          <w:szCs w:val="24"/>
          <w:highlight w:val="none"/>
          <w:woUserID w:val="1"/>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任何一方变更地址、收件人、联系电话或电子邮箱的，应当及时向本合同其他方通知变更事项，未及时通知的，其他方按原信息送达的通知视为有效送达。</w:t>
      </w:r>
    </w:p>
    <w:p w14:paraId="48DA4961">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woUserID w:val="1"/>
        </w:rPr>
        <w:t>十、本合同未尽事宜，双方协商解决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woUserID w:val="1"/>
        </w:rPr>
        <w:t xml:space="preserve"> 4 </w:t>
      </w:r>
      <w:r>
        <w:rPr>
          <w:rFonts w:hint="eastAsia" w:asciiTheme="minorEastAsia" w:hAnsiTheme="minorEastAsia" w:eastAsiaTheme="minorEastAsia" w:cstheme="minorEastAsia"/>
          <w:color w:val="auto"/>
          <w:sz w:val="24"/>
          <w:szCs w:val="24"/>
          <w:highlight w:val="none"/>
          <w:woUserID w:val="1"/>
        </w:rPr>
        <w:t>份，甲方</w:t>
      </w:r>
      <w:r>
        <w:rPr>
          <w:rFonts w:hint="eastAsia" w:asciiTheme="minorEastAsia" w:hAnsiTheme="minorEastAsia" w:eastAsiaTheme="minorEastAsia" w:cstheme="minorEastAsia"/>
          <w:color w:val="auto"/>
          <w:sz w:val="24"/>
          <w:szCs w:val="24"/>
          <w:highlight w:val="none"/>
          <w:u w:val="single"/>
          <w:woUserID w:val="1"/>
        </w:rPr>
        <w:t xml:space="preserve">  3  </w:t>
      </w:r>
      <w:r>
        <w:rPr>
          <w:rFonts w:hint="eastAsia" w:asciiTheme="minorEastAsia" w:hAnsiTheme="minorEastAsia" w:eastAsiaTheme="minorEastAsia" w:cstheme="minorEastAsia"/>
          <w:color w:val="auto"/>
          <w:sz w:val="24"/>
          <w:szCs w:val="24"/>
          <w:highlight w:val="none"/>
          <w:woUserID w:val="1"/>
        </w:rPr>
        <w:t>份，乙方</w:t>
      </w:r>
      <w:r>
        <w:rPr>
          <w:rFonts w:hint="eastAsia" w:asciiTheme="minorEastAsia" w:hAnsiTheme="minorEastAsia" w:eastAsiaTheme="minorEastAsia" w:cstheme="minorEastAsia"/>
          <w:color w:val="auto"/>
          <w:sz w:val="24"/>
          <w:szCs w:val="24"/>
          <w:highlight w:val="none"/>
          <w:u w:val="single"/>
          <w:woUserID w:val="1"/>
        </w:rPr>
        <w:t xml:space="preserve">1 </w:t>
      </w:r>
      <w:r>
        <w:rPr>
          <w:rFonts w:hint="eastAsia" w:asciiTheme="minorEastAsia" w:hAnsiTheme="minorEastAsia" w:eastAsiaTheme="minorEastAsia" w:cstheme="minorEastAsia"/>
          <w:color w:val="auto"/>
          <w:sz w:val="24"/>
          <w:szCs w:val="24"/>
          <w:highlight w:val="none"/>
          <w:woUserID w:val="1"/>
        </w:rPr>
        <w:t>份。</w:t>
      </w:r>
    </w:p>
    <w:p w14:paraId="59F116EC">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本合同签订地点：</w:t>
      </w:r>
      <w:r>
        <w:rPr>
          <w:rFonts w:hint="eastAsia" w:asciiTheme="minorEastAsia" w:hAnsiTheme="minorEastAsia" w:eastAsiaTheme="minorEastAsia" w:cstheme="minorEastAsia"/>
          <w:color w:val="auto"/>
          <w:sz w:val="24"/>
          <w:szCs w:val="24"/>
          <w:highlight w:val="none"/>
          <w:u w:val="single"/>
          <w:woUserID w:val="1"/>
        </w:rPr>
        <w:t xml:space="preserve"> </w:t>
      </w:r>
      <w:r>
        <w:rPr>
          <w:rFonts w:hint="eastAsia" w:asciiTheme="minorEastAsia" w:hAnsiTheme="minorEastAsia" w:eastAsiaTheme="minorEastAsia" w:cstheme="minorEastAsia"/>
          <w:b/>
          <w:bCs/>
          <w:color w:val="auto"/>
          <w:sz w:val="24"/>
          <w:szCs w:val="24"/>
          <w:highlight w:val="none"/>
          <w:u w:val="single"/>
          <w:woUserID w:val="1"/>
        </w:rPr>
        <w:t xml:space="preserve"> </w:t>
      </w:r>
      <w:r>
        <w:rPr>
          <w:rFonts w:hint="eastAsia" w:asciiTheme="minorEastAsia" w:hAnsiTheme="minorEastAsia" w:eastAsiaTheme="minorEastAsia" w:cstheme="minorEastAsia"/>
          <w:color w:val="auto"/>
          <w:sz w:val="24"/>
          <w:szCs w:val="24"/>
          <w:highlight w:val="none"/>
          <w:u w:val="single"/>
          <w:woUserID w:val="1"/>
        </w:rPr>
        <w:t xml:space="preserve">               </w:t>
      </w:r>
    </w:p>
    <w:p w14:paraId="2E427EF7">
      <w:pPr>
        <w:pStyle w:val="36"/>
        <w:spacing w:line="360" w:lineRule="auto"/>
        <w:rPr>
          <w:rFonts w:asciiTheme="minorEastAsia" w:hAnsiTheme="minorEastAsia" w:eastAsiaTheme="minorEastAsia" w:cstheme="minorEastAsia"/>
          <w:color w:val="auto"/>
          <w:highlight w:val="none"/>
          <w:woUserID w:val="1"/>
        </w:rPr>
      </w:pPr>
    </w:p>
    <w:p w14:paraId="4AC53231">
      <w:pPr>
        <w:spacing w:line="360" w:lineRule="auto"/>
        <w:ind w:firstLine="0" w:firstLineChars="0"/>
        <w:rPr>
          <w:rFonts w:asciiTheme="minorEastAsia" w:hAnsiTheme="minorEastAsia" w:eastAsiaTheme="minorEastAsia" w:cstheme="minorEastAsia"/>
          <w:bCs/>
          <w:color w:val="auto"/>
          <w:spacing w:val="-11"/>
          <w:sz w:val="24"/>
          <w:szCs w:val="24"/>
          <w:highlight w:val="none"/>
          <w:woUserID w:val="1"/>
        </w:rPr>
      </w:pPr>
      <w:r>
        <w:rPr>
          <w:rFonts w:hint="eastAsia" w:asciiTheme="minorEastAsia" w:hAnsiTheme="minorEastAsia" w:eastAsiaTheme="minorEastAsia" w:cstheme="minorEastAsia"/>
          <w:bCs/>
          <w:color w:val="auto"/>
          <w:spacing w:val="-11"/>
          <w:sz w:val="24"/>
          <w:szCs w:val="24"/>
          <w:highlight w:val="none"/>
          <w:woUserID w:val="1"/>
        </w:rPr>
        <w:t>甲方(盖章）：</w:t>
      </w:r>
      <w:r>
        <w:rPr>
          <w:rFonts w:hint="eastAsia" w:asciiTheme="minorEastAsia" w:hAnsiTheme="minorEastAsia" w:eastAsiaTheme="minorEastAsia" w:cstheme="minorEastAsia"/>
          <w:color w:val="auto"/>
          <w:sz w:val="24"/>
          <w:szCs w:val="24"/>
          <w:highlight w:val="none"/>
          <w:woUserID w:val="1"/>
        </w:rPr>
        <w:t xml:space="preserve">  </w:t>
      </w:r>
      <w:r>
        <w:rPr>
          <w:rFonts w:hint="eastAsia" w:asciiTheme="minorEastAsia" w:hAnsiTheme="minorEastAsia" w:eastAsiaTheme="minorEastAsia" w:cstheme="minorEastAsia"/>
          <w:bCs/>
          <w:color w:val="auto"/>
          <w:spacing w:val="-11"/>
          <w:sz w:val="24"/>
          <w:szCs w:val="24"/>
          <w:highlight w:val="none"/>
          <w:woUserID w:val="1"/>
        </w:rPr>
        <w:t xml:space="preserve">                                     乙方（盖章）： </w:t>
      </w:r>
    </w:p>
    <w:p w14:paraId="40DF4466">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法定代表人或委托代理人：                    法定代表人或委托代理人：</w:t>
      </w:r>
    </w:p>
    <w:p w14:paraId="2089B129">
      <w:pPr>
        <w:spacing w:line="360" w:lineRule="auto"/>
        <w:ind w:firstLine="960" w:firstLineChars="4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年  月  日                                  年  月  日</w:t>
      </w:r>
    </w:p>
    <w:p w14:paraId="6B6724CC">
      <w:pPr>
        <w:ind w:left="0" w:leftChars="0" w:firstLine="0" w:firstLineChars="0"/>
        <w:rPr>
          <w:rFonts w:ascii="Times New Roman" w:hAnsi="Times New Roman" w:cs="Times New Roman"/>
          <w:color w:val="auto"/>
          <w:szCs w:val="32"/>
          <w:highlight w:val="none"/>
          <w:woUserID w:val="1"/>
        </w:rPr>
        <w:sectPr>
          <w:pgSz w:w="11906" w:h="16838"/>
          <w:pgMar w:top="1440" w:right="1800" w:bottom="1440" w:left="1800" w:header="851" w:footer="992" w:gutter="0"/>
          <w:pgNumType w:fmt="numberInDash"/>
          <w:cols w:space="425" w:num="1"/>
          <w:docGrid w:type="lines" w:linePitch="312" w:charSpace="0"/>
        </w:sectPr>
      </w:pPr>
    </w:p>
    <w:p w14:paraId="31898F17">
      <w:pPr>
        <w:rPr>
          <w:color w:val="auto"/>
          <w:highlight w:val="none"/>
        </w:rPr>
      </w:pPr>
    </w:p>
    <w:p w14:paraId="0543384E">
      <w:pPr>
        <w:rPr>
          <w:color w:val="auto"/>
          <w:highlight w:val="none"/>
        </w:rPr>
      </w:pPr>
    </w:p>
    <w:p w14:paraId="7ED3BEBB">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1C490731">
      <w:pPr>
        <w:rPr>
          <w:color w:val="auto"/>
          <w:highlight w:val="none"/>
        </w:rPr>
      </w:pPr>
    </w:p>
    <w:p w14:paraId="38A5B4FF">
      <w:pPr>
        <w:pStyle w:val="3"/>
        <w:numPr>
          <w:ilvl w:val="0"/>
          <w:numId w:val="2"/>
        </w:numPr>
        <w:ind w:firstLine="0" w:firstLineChars="0"/>
        <w:jc w:val="center"/>
        <w:rPr>
          <w:rFonts w:hint="default"/>
          <w:color w:val="auto"/>
          <w:highlight w:val="none"/>
        </w:rPr>
      </w:pPr>
      <w:bookmarkStart w:id="35" w:name="_Toc12304"/>
      <w:r>
        <w:rPr>
          <w:rFonts w:hint="default"/>
          <w:color w:val="auto"/>
          <w:highlight w:val="none"/>
        </w:rPr>
        <w:t>应征文件格式</w:t>
      </w:r>
      <w:bookmarkEnd w:id="32"/>
      <w:bookmarkEnd w:id="33"/>
      <w:bookmarkEnd w:id="35"/>
    </w:p>
    <w:p w14:paraId="481D7E71">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2E888CCB">
      <w:pPr>
        <w:pStyle w:val="14"/>
        <w:ind w:firstLine="0" w:firstLineChars="0"/>
        <w:rPr>
          <w:rFonts w:ascii="Times New Roman" w:hAnsi="Times New Roman" w:cs="Times New Roman"/>
          <w:b/>
          <w:color w:val="auto"/>
          <w:sz w:val="20"/>
          <w:highlight w:val="none"/>
        </w:rPr>
      </w:pPr>
    </w:p>
    <w:p w14:paraId="478E161F">
      <w:pPr>
        <w:pStyle w:val="14"/>
        <w:ind w:firstLine="0" w:firstLineChars="0"/>
        <w:rPr>
          <w:rFonts w:ascii="Times New Roman" w:hAnsi="Times New Roman" w:cs="Times New Roman"/>
          <w:b/>
          <w:color w:val="auto"/>
          <w:sz w:val="20"/>
          <w:highlight w:val="none"/>
        </w:rPr>
      </w:pPr>
    </w:p>
    <w:p w14:paraId="30F37CF4">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80D6061">
      <w:pPr>
        <w:pStyle w:val="14"/>
        <w:ind w:firstLine="0" w:firstLineChars="0"/>
        <w:rPr>
          <w:rFonts w:ascii="Times New Roman" w:hAnsi="Times New Roman" w:cs="Times New Roman"/>
          <w:color w:val="auto"/>
          <w:sz w:val="20"/>
          <w:highlight w:val="none"/>
        </w:rPr>
      </w:pPr>
    </w:p>
    <w:p w14:paraId="04372483">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52805CB4">
      <w:pPr>
        <w:spacing w:before="209"/>
        <w:ind w:right="295" w:firstLine="0" w:firstLineChars="0"/>
        <w:jc w:val="center"/>
        <w:rPr>
          <w:rFonts w:ascii="Times New Roman" w:hAnsi="Times New Roman" w:cs="Times New Roman"/>
          <w:color w:val="auto"/>
          <w:sz w:val="44"/>
          <w:highlight w:val="none"/>
        </w:rPr>
      </w:pPr>
    </w:p>
    <w:p w14:paraId="21713830">
      <w:pPr>
        <w:spacing w:before="209"/>
        <w:ind w:right="295" w:firstLine="0" w:firstLineChars="0"/>
        <w:jc w:val="center"/>
        <w:rPr>
          <w:rFonts w:ascii="Times New Roman" w:hAnsi="Times New Roman" w:cs="Times New Roman"/>
          <w:color w:val="auto"/>
          <w:sz w:val="44"/>
          <w:highlight w:val="none"/>
        </w:rPr>
      </w:pPr>
    </w:p>
    <w:p w14:paraId="0F855844">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0997DF7B">
      <w:pPr>
        <w:pStyle w:val="14"/>
        <w:ind w:firstLine="0" w:firstLineChars="0"/>
        <w:rPr>
          <w:rFonts w:ascii="Times New Roman" w:hAnsi="Times New Roman" w:cs="Times New Roman"/>
          <w:color w:val="auto"/>
          <w:sz w:val="44"/>
          <w:highlight w:val="none"/>
        </w:rPr>
      </w:pPr>
    </w:p>
    <w:p w14:paraId="22651CB2">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1C0A962F">
      <w:pPr>
        <w:pStyle w:val="14"/>
        <w:ind w:firstLine="0" w:firstLineChars="0"/>
        <w:rPr>
          <w:rFonts w:ascii="Times New Roman" w:hAnsi="Times New Roman" w:cs="Times New Roman"/>
          <w:color w:val="auto"/>
          <w:sz w:val="44"/>
          <w:highlight w:val="none"/>
        </w:rPr>
      </w:pPr>
    </w:p>
    <w:p w14:paraId="5D30416B">
      <w:pPr>
        <w:pStyle w:val="14"/>
        <w:ind w:firstLine="0" w:firstLineChars="0"/>
        <w:rPr>
          <w:rFonts w:ascii="Times New Roman" w:hAnsi="Times New Roman" w:cs="Times New Roman"/>
          <w:color w:val="auto"/>
          <w:sz w:val="44"/>
          <w:highlight w:val="none"/>
        </w:rPr>
      </w:pPr>
    </w:p>
    <w:p w14:paraId="1F4A967E">
      <w:pPr>
        <w:pStyle w:val="14"/>
        <w:ind w:firstLine="0" w:firstLineChars="0"/>
        <w:rPr>
          <w:rFonts w:ascii="Times New Roman" w:hAnsi="Times New Roman" w:cs="Times New Roman"/>
          <w:color w:val="auto"/>
          <w:sz w:val="44"/>
          <w:highlight w:val="none"/>
        </w:rPr>
      </w:pPr>
    </w:p>
    <w:p w14:paraId="0B7C137A">
      <w:pPr>
        <w:pStyle w:val="14"/>
        <w:spacing w:before="3"/>
        <w:ind w:firstLine="0" w:firstLineChars="0"/>
        <w:rPr>
          <w:rFonts w:ascii="Times New Roman" w:hAnsi="Times New Roman" w:cs="Times New Roman"/>
          <w:color w:val="auto"/>
          <w:sz w:val="52"/>
          <w:highlight w:val="none"/>
        </w:rPr>
      </w:pPr>
    </w:p>
    <w:p w14:paraId="3203EF89">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5C0927CB">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66488C75">
      <w:pPr>
        <w:pStyle w:val="14"/>
        <w:spacing w:before="5"/>
        <w:ind w:firstLine="0" w:firstLineChars="0"/>
        <w:rPr>
          <w:rFonts w:ascii="Times New Roman" w:hAnsi="Times New Roman" w:cs="Times New Roman"/>
          <w:color w:val="auto"/>
          <w:sz w:val="23"/>
          <w:highlight w:val="none"/>
        </w:rPr>
      </w:pPr>
    </w:p>
    <w:p w14:paraId="08414C0F">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4C0F8FF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563D886D">
      <w:pPr>
        <w:pStyle w:val="3"/>
        <w:jc w:val="center"/>
        <w:rPr>
          <w:rFonts w:hint="default"/>
          <w:color w:val="auto"/>
          <w:highlight w:val="none"/>
        </w:rPr>
      </w:pPr>
      <w:bookmarkStart w:id="36" w:name="_Toc3145"/>
      <w:bookmarkStart w:id="37" w:name="_Toc28432"/>
      <w:bookmarkStart w:id="38" w:name="_Toc2496"/>
      <w:bookmarkStart w:id="39" w:name="_Toc32049"/>
      <w:r>
        <w:rPr>
          <w:rFonts w:hint="default"/>
          <w:color w:val="auto"/>
          <w:highlight w:val="none"/>
        </w:rPr>
        <w:t>目  录</w:t>
      </w:r>
      <w:bookmarkEnd w:id="36"/>
      <w:bookmarkEnd w:id="37"/>
      <w:bookmarkEnd w:id="38"/>
      <w:bookmarkEnd w:id="39"/>
    </w:p>
    <w:p w14:paraId="11A79112">
      <w:pPr>
        <w:pStyle w:val="14"/>
        <w:spacing w:before="1"/>
        <w:ind w:firstLine="0" w:firstLineChars="0"/>
        <w:rPr>
          <w:rFonts w:ascii="Times New Roman" w:hAnsi="Times New Roman" w:cs="Times New Roman"/>
          <w:b/>
          <w:color w:val="auto"/>
          <w:sz w:val="24"/>
          <w:highlight w:val="none"/>
        </w:rPr>
      </w:pPr>
    </w:p>
    <w:p w14:paraId="6475205A">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7C66FB1A">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15BC0F8E">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6AAD7ED8">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CE81085">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DCE6EF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43830F55">
      <w:pPr>
        <w:pStyle w:val="29"/>
        <w:tabs>
          <w:tab w:val="left" w:pos="1335"/>
        </w:tabs>
        <w:spacing w:before="132" w:line="240" w:lineRule="auto"/>
        <w:ind w:left="1335" w:firstLine="0" w:firstLineChars="0"/>
        <w:rPr>
          <w:rFonts w:ascii="Times New Roman" w:hAnsi="Times New Roman" w:eastAsia="宋体"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15F00C6B">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351924DC">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75297CFA">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十、应急生产及供货保障措施</w:t>
      </w:r>
    </w:p>
    <w:p w14:paraId="53AC80C6">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、供货及时性的运输方案</w:t>
      </w:r>
    </w:p>
    <w:p w14:paraId="1BD512CF">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二</w:t>
      </w:r>
      <w:r>
        <w:rPr>
          <w:rFonts w:ascii="Times New Roman" w:hAnsi="Times New Roman" w:cs="Times New Roman"/>
          <w:color w:val="auto"/>
          <w:spacing w:val="-3"/>
          <w:sz w:val="24"/>
          <w:szCs w:val="24"/>
          <w:highlight w:val="none"/>
        </w:rPr>
        <w:t>、科研、创新能力和实力及优惠条件</w:t>
      </w:r>
    </w:p>
    <w:p w14:paraId="102F7E87">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、售后保障方案及优惠条件</w:t>
      </w:r>
    </w:p>
    <w:p w14:paraId="0915C3BC">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2302A9BD">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p>
    <w:p w14:paraId="3836721B">
      <w:pPr>
        <w:pStyle w:val="29"/>
        <w:numPr>
          <w:ilvl w:val="0"/>
          <w:numId w:val="4"/>
        </w:numPr>
        <w:tabs>
          <w:tab w:val="left" w:pos="1335"/>
        </w:tabs>
        <w:spacing w:before="132" w:line="240" w:lineRule="auto"/>
        <w:ind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p>
    <w:p w14:paraId="1BC4435D">
      <w:pPr>
        <w:pStyle w:val="3"/>
        <w:numPr>
          <w:ilvl w:val="0"/>
          <w:numId w:val="5"/>
        </w:numPr>
        <w:ind w:firstLine="0" w:firstLineChars="0"/>
        <w:jc w:val="center"/>
        <w:rPr>
          <w:rFonts w:hint="default"/>
          <w:color w:val="auto"/>
          <w:highlight w:val="none"/>
        </w:rPr>
      </w:pPr>
      <w:bookmarkStart w:id="40" w:name="_Toc24917"/>
      <w:bookmarkStart w:id="41" w:name="_Toc2547"/>
      <w:bookmarkStart w:id="42" w:name="_Toc5494"/>
      <w:r>
        <w:rPr>
          <w:rFonts w:hint="default"/>
          <w:color w:val="auto"/>
          <w:highlight w:val="none"/>
        </w:rPr>
        <w:t>应征函</w:t>
      </w:r>
      <w:bookmarkEnd w:id="40"/>
      <w:bookmarkEnd w:id="41"/>
      <w:bookmarkEnd w:id="42"/>
    </w:p>
    <w:p w14:paraId="5358FA2F">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782CE25">
      <w:pPr>
        <w:pStyle w:val="29"/>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102B1898">
      <w:pPr>
        <w:pStyle w:val="29"/>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1D5DDD95">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70C05A44">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082D3F58">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45B2149F">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7D5DCD2C">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58EF23BC">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2E59361D">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eastAsia="仿宋"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470D5CA8">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6500C2E4">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4BD35E95">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十、应急生产及供货保障措施</w:t>
      </w:r>
    </w:p>
    <w:p w14:paraId="16496BF9">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、供货及时性的运输方案</w:t>
      </w:r>
    </w:p>
    <w:p w14:paraId="2DC58632">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二</w:t>
      </w:r>
      <w:r>
        <w:rPr>
          <w:rFonts w:ascii="Times New Roman" w:hAnsi="Times New Roman" w:cs="Times New Roman"/>
          <w:color w:val="auto"/>
          <w:spacing w:val="-3"/>
          <w:sz w:val="24"/>
          <w:szCs w:val="24"/>
          <w:highlight w:val="none"/>
        </w:rPr>
        <w:t>、科研、创新能力和实力及优惠条件</w:t>
      </w:r>
    </w:p>
    <w:p w14:paraId="5C71FD82">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、售后保障方案及优惠条件</w:t>
      </w:r>
    </w:p>
    <w:p w14:paraId="7215D77B">
      <w:pPr>
        <w:pStyle w:val="29"/>
        <w:tabs>
          <w:tab w:val="left" w:pos="1139"/>
          <w:tab w:val="left" w:pos="2712"/>
          <w:tab w:val="left" w:pos="4658"/>
          <w:tab w:val="left" w:pos="5157"/>
          <w:tab w:val="left" w:pos="6554"/>
        </w:tabs>
        <w:spacing w:before="0" w:line="240" w:lineRule="auto"/>
        <w:ind w:left="0" w:firstLine="48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056DC5DC">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5F4C4CBB">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0D288A89">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6757731F">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0E865CC">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0E960E6A">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2DB3C10A">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4016FE0">
      <w:pPr>
        <w:pStyle w:val="29"/>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3A3D8BA0">
      <w:pPr>
        <w:pStyle w:val="14"/>
        <w:tabs>
          <w:tab w:val="left" w:pos="7541"/>
        </w:tabs>
        <w:spacing w:after="0" w:line="240"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48848080">
      <w:pPr>
        <w:pStyle w:val="14"/>
        <w:tabs>
          <w:tab w:val="left" w:pos="7541"/>
        </w:tabs>
        <w:spacing w:after="0" w:line="240"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E42821F">
      <w:pPr>
        <w:pStyle w:val="14"/>
        <w:tabs>
          <w:tab w:val="left" w:pos="7541"/>
        </w:tabs>
        <w:spacing w:after="0" w:line="240"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7886AE02">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61CE7F41">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49F4DC9F">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1C08AD7">
      <w:pPr>
        <w:pStyle w:val="14"/>
        <w:tabs>
          <w:tab w:val="left" w:pos="8849"/>
        </w:tabs>
        <w:spacing w:after="0" w:line="240"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629B3418">
      <w:pPr>
        <w:pStyle w:val="14"/>
        <w:tabs>
          <w:tab w:val="left" w:pos="631"/>
          <w:tab w:val="left" w:pos="1471"/>
          <w:tab w:val="left" w:pos="2311"/>
        </w:tabs>
        <w:spacing w:after="0" w:line="240"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72A5C53">
      <w:pPr>
        <w:spacing w:line="240"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2F24D3AA">
      <w:pPr>
        <w:pStyle w:val="3"/>
        <w:ind w:firstLine="0" w:firstLineChars="0"/>
        <w:jc w:val="center"/>
        <w:rPr>
          <w:rFonts w:hint="default"/>
          <w:color w:val="auto"/>
          <w:highlight w:val="none"/>
        </w:rPr>
      </w:pPr>
      <w:bookmarkStart w:id="43" w:name="_Toc28754"/>
      <w:bookmarkStart w:id="44" w:name="_Toc24918"/>
      <w:bookmarkStart w:id="45" w:name="_Toc27426"/>
      <w:r>
        <w:rPr>
          <w:rFonts w:hint="default"/>
          <w:color w:val="auto"/>
          <w:highlight w:val="none"/>
        </w:rPr>
        <w:t>二、法定代表人身份证明</w:t>
      </w:r>
      <w:bookmarkEnd w:id="43"/>
      <w:bookmarkEnd w:id="44"/>
      <w:bookmarkEnd w:id="45"/>
    </w:p>
    <w:p w14:paraId="32D8EFCF">
      <w:pPr>
        <w:pStyle w:val="14"/>
        <w:tabs>
          <w:tab w:val="left" w:pos="4228"/>
        </w:tabs>
        <w:ind w:left="400" w:firstLine="0" w:firstLineChars="0"/>
        <w:rPr>
          <w:rFonts w:ascii="Times New Roman" w:hAnsi="Times New Roman" w:cs="Times New Roman"/>
          <w:color w:val="auto"/>
          <w:spacing w:val="-1"/>
          <w:sz w:val="24"/>
          <w:szCs w:val="24"/>
          <w:highlight w:val="none"/>
        </w:rPr>
      </w:pPr>
    </w:p>
    <w:p w14:paraId="4774A3E0">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60BFB3BF">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55F8B64">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2D734F79">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3BBCAE1F">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5070BAF2">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0FC0AE08">
      <w:pPr>
        <w:pStyle w:val="14"/>
        <w:ind w:firstLine="0" w:firstLineChars="0"/>
        <w:rPr>
          <w:rFonts w:ascii="Times New Roman" w:hAnsi="Times New Roman" w:cs="Times New Roman"/>
          <w:color w:val="auto"/>
          <w:sz w:val="24"/>
          <w:szCs w:val="24"/>
          <w:highlight w:val="none"/>
        </w:rPr>
      </w:pPr>
    </w:p>
    <w:p w14:paraId="6DE133C2">
      <w:pPr>
        <w:pStyle w:val="14"/>
        <w:ind w:firstLine="0" w:firstLineChars="0"/>
        <w:rPr>
          <w:rFonts w:ascii="Times New Roman" w:hAnsi="Times New Roman" w:cs="Times New Roman"/>
          <w:color w:val="auto"/>
          <w:sz w:val="24"/>
          <w:szCs w:val="24"/>
          <w:highlight w:val="none"/>
        </w:rPr>
      </w:pPr>
    </w:p>
    <w:p w14:paraId="738B84EC">
      <w:pPr>
        <w:pStyle w:val="14"/>
        <w:ind w:firstLine="0" w:firstLineChars="0"/>
        <w:rPr>
          <w:rFonts w:ascii="Times New Roman" w:hAnsi="Times New Roman" w:cs="Times New Roman"/>
          <w:color w:val="auto"/>
          <w:sz w:val="24"/>
          <w:szCs w:val="24"/>
          <w:highlight w:val="none"/>
        </w:rPr>
      </w:pPr>
    </w:p>
    <w:p w14:paraId="4A773DDB">
      <w:pPr>
        <w:pStyle w:val="14"/>
        <w:ind w:firstLine="0" w:firstLineChars="0"/>
        <w:rPr>
          <w:rFonts w:ascii="Times New Roman" w:hAnsi="Times New Roman" w:cs="Times New Roman"/>
          <w:color w:val="auto"/>
          <w:sz w:val="24"/>
          <w:szCs w:val="24"/>
          <w:highlight w:val="none"/>
        </w:rPr>
      </w:pPr>
    </w:p>
    <w:p w14:paraId="5B8CD898">
      <w:pPr>
        <w:pStyle w:val="14"/>
        <w:ind w:firstLine="0" w:firstLineChars="0"/>
        <w:rPr>
          <w:rFonts w:ascii="Times New Roman" w:hAnsi="Times New Roman" w:cs="Times New Roman"/>
          <w:color w:val="auto"/>
          <w:sz w:val="24"/>
          <w:szCs w:val="24"/>
          <w:highlight w:val="none"/>
        </w:rPr>
      </w:pPr>
    </w:p>
    <w:p w14:paraId="455E177C">
      <w:pPr>
        <w:pStyle w:val="14"/>
        <w:ind w:firstLine="0" w:firstLineChars="0"/>
        <w:rPr>
          <w:rFonts w:ascii="Times New Roman" w:hAnsi="Times New Roman" w:cs="Times New Roman"/>
          <w:color w:val="auto"/>
          <w:sz w:val="24"/>
          <w:szCs w:val="24"/>
          <w:highlight w:val="none"/>
        </w:rPr>
      </w:pPr>
    </w:p>
    <w:p w14:paraId="45B7C8D6">
      <w:pPr>
        <w:pStyle w:val="14"/>
        <w:spacing w:before="1"/>
        <w:ind w:firstLine="0" w:firstLineChars="0"/>
        <w:rPr>
          <w:rFonts w:ascii="Times New Roman" w:hAnsi="Times New Roman" w:cs="Times New Roman"/>
          <w:color w:val="auto"/>
          <w:sz w:val="24"/>
          <w:szCs w:val="24"/>
          <w:highlight w:val="none"/>
        </w:rPr>
      </w:pPr>
    </w:p>
    <w:p w14:paraId="36A09CF3">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4AB1DCA2">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246A2232">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16AEAEDC">
      <w:pPr>
        <w:pStyle w:val="3"/>
        <w:ind w:firstLine="0" w:firstLineChars="0"/>
        <w:jc w:val="center"/>
        <w:rPr>
          <w:rFonts w:hint="default"/>
          <w:color w:val="auto"/>
          <w:highlight w:val="none"/>
        </w:rPr>
      </w:pPr>
      <w:bookmarkStart w:id="46" w:name="_Toc31048"/>
      <w:bookmarkStart w:id="47" w:name="_Toc18880"/>
      <w:bookmarkStart w:id="48" w:name="_Toc28419"/>
      <w:r>
        <w:rPr>
          <w:rFonts w:hint="default"/>
          <w:color w:val="auto"/>
          <w:highlight w:val="none"/>
        </w:rPr>
        <w:t>三、授权委托书</w:t>
      </w:r>
      <w:bookmarkEnd w:id="46"/>
      <w:bookmarkEnd w:id="47"/>
      <w:bookmarkEnd w:id="48"/>
    </w:p>
    <w:p w14:paraId="4676E777">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5A9AAD40">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AF5551A">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30CEB30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04B681F0">
      <w:pPr>
        <w:pStyle w:val="14"/>
        <w:spacing w:after="0"/>
        <w:ind w:firstLine="480"/>
        <w:rPr>
          <w:rFonts w:ascii="Times New Roman" w:hAnsi="Times New Roman" w:cs="Times New Roman"/>
          <w:color w:val="auto"/>
          <w:sz w:val="24"/>
          <w:szCs w:val="24"/>
          <w:highlight w:val="none"/>
        </w:rPr>
      </w:pPr>
    </w:p>
    <w:p w14:paraId="68A393B9">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7F782290">
      <w:pPr>
        <w:pStyle w:val="14"/>
        <w:spacing w:after="0"/>
        <w:ind w:firstLine="480"/>
        <w:rPr>
          <w:rFonts w:ascii="Times New Roman" w:hAnsi="Times New Roman" w:cs="Times New Roman"/>
          <w:color w:val="auto"/>
          <w:sz w:val="24"/>
          <w:szCs w:val="24"/>
          <w:highlight w:val="none"/>
        </w:rPr>
      </w:pPr>
    </w:p>
    <w:p w14:paraId="3ED2E8E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3C3D7953">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D6440B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2A1384F9">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9E10BCA">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598E1B39">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BB7478D">
      <w:pPr>
        <w:pStyle w:val="14"/>
        <w:spacing w:before="2"/>
        <w:ind w:firstLine="0" w:firstLineChars="0"/>
        <w:rPr>
          <w:rFonts w:ascii="Times New Roman" w:hAnsi="Times New Roman" w:cs="Times New Roman"/>
          <w:color w:val="auto"/>
          <w:sz w:val="24"/>
          <w:szCs w:val="24"/>
          <w:highlight w:val="none"/>
        </w:rPr>
      </w:pPr>
    </w:p>
    <w:p w14:paraId="0140D101">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2E9ED29B">
      <w:pPr>
        <w:ind w:firstLine="0" w:firstLineChars="0"/>
        <w:rPr>
          <w:rFonts w:ascii="Times New Roman" w:hAnsi="Times New Roman" w:cs="Times New Roman"/>
          <w:color w:val="auto"/>
          <w:spacing w:val="12"/>
          <w:sz w:val="21"/>
          <w:szCs w:val="21"/>
          <w:highlight w:val="none"/>
        </w:rPr>
      </w:pPr>
    </w:p>
    <w:p w14:paraId="1E02437A">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57E36304">
      <w:pPr>
        <w:pStyle w:val="3"/>
        <w:ind w:firstLine="0" w:firstLineChars="0"/>
        <w:jc w:val="center"/>
        <w:rPr>
          <w:rFonts w:hint="default"/>
          <w:color w:val="auto"/>
          <w:highlight w:val="none"/>
        </w:rPr>
      </w:pPr>
      <w:bookmarkStart w:id="49" w:name="_Toc18060"/>
      <w:bookmarkStart w:id="50" w:name="_Toc30490"/>
      <w:bookmarkStart w:id="51" w:name="_Toc29305"/>
      <w:r>
        <w:rPr>
          <w:rFonts w:hint="default"/>
          <w:color w:val="auto"/>
          <w:highlight w:val="none"/>
        </w:rPr>
        <w:t>四、资格审查资料</w:t>
      </w:r>
      <w:bookmarkEnd w:id="49"/>
      <w:bookmarkEnd w:id="50"/>
      <w:bookmarkEnd w:id="51"/>
    </w:p>
    <w:p w14:paraId="495A81C8">
      <w:pPr>
        <w:pStyle w:val="4"/>
        <w:rPr>
          <w:rFonts w:hint="default"/>
          <w:color w:val="auto"/>
          <w:highlight w:val="none"/>
        </w:rPr>
      </w:pPr>
      <w:bookmarkStart w:id="52" w:name="_Toc14553"/>
      <w:bookmarkStart w:id="53" w:name="_Toc31982"/>
      <w:r>
        <w:rPr>
          <w:rFonts w:hint="default"/>
          <w:color w:val="auto"/>
          <w:highlight w:val="none"/>
        </w:rPr>
        <w:t>（一）基本情况表</w:t>
      </w:r>
      <w:bookmarkEnd w:id="52"/>
      <w:bookmarkEnd w:id="53"/>
    </w:p>
    <w:tbl>
      <w:tblPr>
        <w:tblStyle w:val="22"/>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8E4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031B86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7E7C7D6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DF5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A672936">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22A4CB4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717CB7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56E4AE0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FE0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0B31D3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52757A4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181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7043A76">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58439C34">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34CC60D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1FABEBCD">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0F8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07542D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7D9254B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71C8370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8F33BC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16499C2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E5E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7C453C4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0726D06F">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716D50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1F6D81D">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35CDAC7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119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86BC72F">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59C5552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0260956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E50814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017BAFF4">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CD9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551F857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354EEACC">
            <w:pPr>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2F925BD1">
            <w:pPr>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CF1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3B62E2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0F146848">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08F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E28F39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34168F9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01A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493970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2D166B2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8D7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1912091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63F27DF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F26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04C2EB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45A968D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634024EF">
      <w:pPr>
        <w:spacing w:line="357" w:lineRule="auto"/>
        <w:ind w:firstLine="0" w:firstLineChars="0"/>
        <w:rPr>
          <w:rFonts w:ascii="Times New Roman" w:hAnsi="Times New Roman" w:cs="Times New Roman"/>
          <w:color w:val="auto"/>
          <w:sz w:val="24"/>
          <w:szCs w:val="24"/>
          <w:highlight w:val="none"/>
        </w:rPr>
        <w:sectPr>
          <w:footerReference r:id="rId8" w:type="default"/>
          <w:pgSz w:w="12240" w:h="15840"/>
          <w:pgMar w:top="1500" w:right="1100" w:bottom="1120" w:left="1400" w:header="850" w:footer="992" w:gutter="0"/>
          <w:pgNumType w:fmt="numberInDash"/>
          <w:cols w:space="720" w:num="1"/>
        </w:sect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p>
    <w:p w14:paraId="72D85701">
      <w:pPr>
        <w:pStyle w:val="4"/>
        <w:rPr>
          <w:rFonts w:hint="default"/>
          <w:color w:val="auto"/>
          <w:highlight w:val="none"/>
          <w:woUserID w:val="1"/>
        </w:rPr>
      </w:pPr>
      <w:bookmarkStart w:id="54" w:name="_Toc10446"/>
      <w:bookmarkStart w:id="55" w:name="_Toc13312"/>
      <w:bookmarkStart w:id="56" w:name="_Toc15580"/>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7DE023AD">
      <w:pPr>
        <w:pStyle w:val="14"/>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2595780E">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）生产资质与产品质量证明文件</w:t>
      </w:r>
      <w:bookmarkEnd w:id="54"/>
    </w:p>
    <w:p w14:paraId="191C5AC7">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ascii="Times New Roman" w:hAnsi="Times New Roman" w:cs="Times New Roman"/>
          <w:color w:val="auto"/>
          <w:sz w:val="24"/>
          <w:szCs w:val="28"/>
          <w:highlight w:val="none"/>
          <w:woUserID w:val="1"/>
        </w:rPr>
        <w:t>本部分代理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商应征的，可提供所代理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生产制造企业的对应证明文件</w:t>
      </w:r>
      <w:r>
        <w:rPr>
          <w:rFonts w:hint="eastAsia" w:ascii="Times New Roman" w:hAnsi="Times New Roman" w:cs="Times New Roman"/>
          <w:color w:val="auto"/>
          <w:sz w:val="24"/>
          <w:szCs w:val="28"/>
          <w:highlight w:val="none"/>
          <w:lang w:eastAsia="zh-CN"/>
          <w:woUserID w:val="1"/>
        </w:rPr>
        <w:t>；</w:t>
      </w:r>
    </w:p>
    <w:p w14:paraId="722B71E6">
      <w:pPr>
        <w:spacing w:line="393" w:lineRule="auto"/>
        <w:ind w:firstLine="480"/>
        <w:rPr>
          <w:rFonts w:ascii="Times New Roman" w:hAnsi="Times New Roman" w:cs="Times New Roman"/>
          <w:color w:val="auto"/>
          <w:highlight w:val="none"/>
          <w:woUserID w:val="1"/>
        </w:rPr>
      </w:pPr>
      <w:r>
        <w:rPr>
          <w:rFonts w:hint="eastAsia" w:ascii="Times New Roman" w:hAnsi="Times New Roman" w:cs="Times New Roman"/>
          <w:color w:val="auto"/>
          <w:sz w:val="24"/>
          <w:szCs w:val="28"/>
          <w:highlight w:val="none"/>
          <w:lang w:val="en-US" w:eastAsia="zh-CN"/>
          <w:woUserID w:val="1"/>
        </w:rPr>
        <w:t>质量情况须提供产品符合现行有效国家及行业标准承诺书。</w:t>
      </w:r>
      <w:r>
        <w:rPr>
          <w:rFonts w:ascii="Times New Roman" w:hAnsi="Times New Roman" w:cs="Times New Roman"/>
          <w:color w:val="auto"/>
          <w:highlight w:val="none"/>
          <w:woUserID w:val="1"/>
        </w:rPr>
        <w:br w:type="page"/>
      </w:r>
    </w:p>
    <w:p w14:paraId="4C9FC37C">
      <w:pPr>
        <w:pStyle w:val="4"/>
        <w:numPr>
          <w:ilvl w:val="0"/>
          <w:numId w:val="0"/>
        </w:numPr>
        <w:ind w:firstLine="640" w:firstLineChars="200"/>
        <w:rPr>
          <w:rFonts w:hint="default"/>
          <w:color w:val="auto"/>
          <w:highlight w:val="none"/>
          <w:woUserID w:val="1"/>
        </w:rPr>
      </w:pPr>
      <w:bookmarkStart w:id="57" w:name="_Toc6976"/>
      <w:r>
        <w:rPr>
          <w:rFonts w:hint="eastAsia"/>
          <w:color w:val="auto"/>
          <w:highlight w:val="none"/>
          <w:lang w:eastAsia="zh-CN"/>
          <w:woUserID w:val="1"/>
        </w:rPr>
        <w:t>（</w:t>
      </w:r>
      <w:r>
        <w:rPr>
          <w:rFonts w:hint="eastAsia"/>
          <w:color w:val="auto"/>
          <w:highlight w:val="none"/>
          <w:lang w:eastAsia="zh"/>
          <w:woUserID w:val="1"/>
        </w:rPr>
        <w:t>五</w:t>
      </w:r>
      <w:r>
        <w:rPr>
          <w:rFonts w:hint="eastAsia"/>
          <w:color w:val="auto"/>
          <w:highlight w:val="none"/>
          <w:lang w:eastAsia="zh-CN"/>
          <w:woUserID w:val="1"/>
        </w:rPr>
        <w:t>）</w:t>
      </w:r>
      <w:r>
        <w:rPr>
          <w:rFonts w:hint="default"/>
          <w:color w:val="auto"/>
          <w:highlight w:val="none"/>
          <w:woUserID w:val="1"/>
        </w:rPr>
        <w:t>履约承诺函</w:t>
      </w:r>
      <w:bookmarkEnd w:id="57"/>
    </w:p>
    <w:p w14:paraId="5CA554BF">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DB10BE9">
      <w:pPr>
        <w:widowControl/>
        <w:spacing w:line="288" w:lineRule="atLeast"/>
        <w:jc w:val="left"/>
        <w:rPr>
          <w:rFonts w:ascii="Times New Roman" w:hAnsi="Times New Roman" w:cs="Times New Roman"/>
          <w:color w:val="auto"/>
          <w:szCs w:val="32"/>
          <w:highlight w:val="none"/>
          <w:lang w:bidi="ar"/>
          <w:woUserID w:val="1"/>
        </w:rPr>
      </w:pPr>
    </w:p>
    <w:p w14:paraId="1C22D26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24A170BC">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我方已仔细研究本次征集文件全部内容，若我方成功入选贵司供应商资源库，就框架合作期内的履约事宜，作出如下不可撤销的承诺：</w:t>
      </w:r>
    </w:p>
    <w:p w14:paraId="176B5C93">
      <w:pPr>
        <w:widowControl/>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CN" w:bidi="ar"/>
          <w:woUserID w:val="1"/>
        </w:rPr>
        <w:t>1.</w:t>
      </w: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09E4355E">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2E00130">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369A3E18">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F2AF72D">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p w14:paraId="0E595AD5">
      <w:pPr>
        <w:ind w:firstLine="0" w:firstLineChars="0"/>
        <w:rPr>
          <w:rFonts w:ascii="Times New Roman" w:hAnsi="Times New Roman" w:cs="Times New Roman"/>
          <w:color w:val="auto"/>
          <w:highlight w:val="none"/>
          <w:woUserID w:val="1"/>
        </w:rPr>
      </w:pPr>
    </w:p>
    <w:p w14:paraId="14FE5CEC">
      <w:pPr>
        <w:rPr>
          <w:rFonts w:ascii="Times New Roman" w:hAnsi="Times New Roman" w:cs="Times New Roman"/>
          <w:color w:val="auto"/>
          <w:highlight w:val="none"/>
          <w:woUserID w:val="1"/>
        </w:rPr>
      </w:pPr>
      <w:r>
        <w:rPr>
          <w:rFonts w:ascii="Times New Roman" w:hAnsi="Times New Roman" w:cs="Times New Roman"/>
          <w:color w:val="auto"/>
          <w:highlight w:val="none"/>
          <w:woUserID w:val="1"/>
        </w:rPr>
        <w:br w:type="page"/>
      </w:r>
    </w:p>
    <w:bookmarkEnd w:id="55"/>
    <w:bookmarkEnd w:id="56"/>
    <w:p w14:paraId="75C8A762">
      <w:pPr>
        <w:rPr>
          <w:rFonts w:ascii="Times New Roman" w:hAnsi="Times New Roman" w:cs="Times New Roman"/>
          <w:color w:val="auto"/>
          <w:szCs w:val="32"/>
          <w:highlight w:val="none"/>
          <w:lang w:bidi="ar"/>
        </w:rPr>
      </w:pPr>
      <w:bookmarkStart w:id="58" w:name="_Toc2663"/>
      <w:bookmarkStart w:id="59" w:name="_Toc27398"/>
      <w:r>
        <w:rPr>
          <w:rFonts w:ascii="Times New Roman" w:hAnsi="Times New Roman" w:cs="Times New Roman"/>
          <w:color w:val="auto"/>
          <w:szCs w:val="32"/>
          <w:highlight w:val="none"/>
          <w:lang w:bidi="ar"/>
        </w:rPr>
        <w:br w:type="page"/>
      </w:r>
    </w:p>
    <w:p w14:paraId="2DCA6286">
      <w:pPr>
        <w:widowControl/>
        <w:jc w:val="left"/>
        <w:rPr>
          <w:rFonts w:ascii="Times New Roman" w:hAnsi="Times New Roman" w:cs="Times New Roman"/>
          <w:color w:val="auto"/>
          <w:szCs w:val="32"/>
          <w:highlight w:val="none"/>
          <w:lang w:bidi="ar"/>
        </w:rPr>
      </w:pPr>
    </w:p>
    <w:p w14:paraId="48327556">
      <w:pPr>
        <w:pStyle w:val="3"/>
        <w:ind w:firstLine="0" w:firstLineChars="0"/>
        <w:jc w:val="center"/>
        <w:rPr>
          <w:rFonts w:hint="default"/>
          <w:color w:val="auto"/>
          <w:highlight w:val="none"/>
        </w:rPr>
      </w:pPr>
      <w:bookmarkStart w:id="60" w:name="_Toc32463"/>
      <w:r>
        <w:rPr>
          <w:rFonts w:hint="default"/>
          <w:color w:val="auto"/>
          <w:highlight w:val="none"/>
        </w:rPr>
        <w:t>五、</w:t>
      </w:r>
      <w:bookmarkEnd w:id="58"/>
      <w:bookmarkEnd w:id="59"/>
      <w:r>
        <w:rPr>
          <w:rFonts w:hint="default"/>
          <w:color w:val="auto"/>
          <w:highlight w:val="none"/>
        </w:rPr>
        <w:t>体系认证证明文件</w:t>
      </w:r>
      <w:bookmarkEnd w:id="60"/>
    </w:p>
    <w:p w14:paraId="52CC4918">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021D0A4B">
      <w:pPr>
        <w:spacing w:line="525" w:lineRule="exact"/>
        <w:ind w:firstLine="0" w:firstLineChars="0"/>
        <w:jc w:val="center"/>
        <w:rPr>
          <w:rFonts w:ascii="Times New Roman" w:hAnsi="Times New Roman" w:eastAsia="Microsoft JhengHei" w:cs="Times New Roman"/>
          <w:color w:val="auto"/>
          <w:highlight w:val="none"/>
        </w:rPr>
      </w:pPr>
    </w:p>
    <w:p w14:paraId="2F209A4A">
      <w:pPr>
        <w:pStyle w:val="16"/>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10CBE7D3">
      <w:pPr>
        <w:pStyle w:val="3"/>
        <w:numPr>
          <w:ilvl w:val="0"/>
          <w:numId w:val="6"/>
        </w:numPr>
        <w:ind w:firstLine="0" w:firstLineChars="0"/>
        <w:jc w:val="center"/>
        <w:rPr>
          <w:rFonts w:hint="default"/>
          <w:color w:val="auto"/>
          <w:highlight w:val="none"/>
        </w:rPr>
      </w:pPr>
      <w:bookmarkStart w:id="61" w:name="_Toc26596"/>
      <w:bookmarkStart w:id="62" w:name="_Toc3000"/>
      <w:bookmarkStart w:id="63" w:name="_Toc15495"/>
      <w:r>
        <w:rPr>
          <w:rFonts w:hint="default"/>
          <w:color w:val="auto"/>
          <w:highlight w:val="none"/>
        </w:rPr>
        <w:t>相关业绩</w:t>
      </w:r>
      <w:bookmarkEnd w:id="61"/>
    </w:p>
    <w:p w14:paraId="79893316">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35"/>
        <w:gridCol w:w="1264"/>
        <w:gridCol w:w="1345"/>
        <w:gridCol w:w="1930"/>
      </w:tblGrid>
      <w:tr w14:paraId="4BFC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41412C5">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4C4471B5">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7A060150">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16BF971C">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1A3271C2">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48AF9F34">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14:paraId="743B7854">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5E6EF45C">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tcPr>
          <w:p w14:paraId="6C3EA50C">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06D2826E">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6A7D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49961A2">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78DAA2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3DA10BB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72237F4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7441977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A649A9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7EB1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F09DB34">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CE02E3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43FC5BC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2AD8F32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6DCDD31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0892A8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673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3823BF">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7ABDE2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29F7CBD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7E6A70A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59143E7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6D7F5F9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939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A43B19B">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1A15F3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3B436E3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74E21D3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1ACDDE8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568180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01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C071918">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41602E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4FEE817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039303D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3625493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79C4951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F6B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F2FD5F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3471A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22D412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2A5BB7C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229747F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6B097D8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651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257DBE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4488B9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top"/>
          </w:tcPr>
          <w:p w14:paraId="129150E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64" w:type="dxa"/>
            <w:tcBorders>
              <w:top w:val="single" w:color="auto" w:sz="4" w:space="0"/>
              <w:left w:val="single" w:color="auto" w:sz="4" w:space="0"/>
              <w:bottom w:val="single" w:color="auto" w:sz="4" w:space="0"/>
              <w:right w:val="single" w:color="auto" w:sz="4" w:space="0"/>
            </w:tcBorders>
            <w:shd w:val="clear" w:color="auto" w:fill="auto"/>
            <w:vAlign w:val="top"/>
          </w:tcPr>
          <w:p w14:paraId="500ECC5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top"/>
          </w:tcPr>
          <w:p w14:paraId="7B3C56F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640260A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56532AAB">
      <w:pPr>
        <w:widowControl/>
        <w:spacing w:line="288" w:lineRule="atLeast"/>
        <w:jc w:val="center"/>
        <w:rPr>
          <w:rFonts w:ascii="Times New Roman" w:hAnsi="Times New Roman" w:cs="Times New Roman"/>
          <w:color w:val="auto"/>
          <w:szCs w:val="32"/>
          <w:highlight w:val="none"/>
          <w:lang w:bidi="ar"/>
        </w:rPr>
      </w:pPr>
    </w:p>
    <w:p w14:paraId="4F98CE77">
      <w:pP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br w:type="page"/>
      </w:r>
    </w:p>
    <w:p w14:paraId="4FEB1DE6">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18A25F0E">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4D902D32">
      <w:pPr>
        <w:widowControl/>
        <w:numPr>
          <w:ilvl w:val="-1"/>
          <w:numId w:val="0"/>
        </w:numPr>
        <w:spacing w:line="288" w:lineRule="atLeast"/>
        <w:ind w:firstLine="0" w:firstLineChars="0"/>
        <w:jc w:val="left"/>
        <w:rPr>
          <w:rFonts w:hint="eastAsia" w:ascii="Times New Roman" w:hAnsi="Times New Roman" w:cs="Times New Roman"/>
          <w:color w:val="auto"/>
          <w:szCs w:val="32"/>
          <w:highlight w:val="none"/>
          <w:lang w:bidi="ar"/>
        </w:rPr>
      </w:pPr>
    </w:p>
    <w:p w14:paraId="2FF1C19D">
      <w:pPr>
        <w:widowControl/>
        <w:numPr>
          <w:ilvl w:val="-1"/>
          <w:numId w:val="0"/>
        </w:numPr>
        <w:spacing w:line="288" w:lineRule="atLeast"/>
        <w:ind w:firstLine="640" w:firstLineChars="200"/>
        <w:jc w:val="left"/>
        <w:rPr>
          <w:rFonts w:hint="default" w:ascii="Times New Roman" w:hAnsi="Times New Roman" w:cs="Times New Roman"/>
          <w:color w:val="auto"/>
          <w:szCs w:val="32"/>
          <w:highlight w:val="none"/>
          <w:lang w:bidi="ar"/>
        </w:rPr>
        <w:sectPr>
          <w:pgSz w:w="12240" w:h="15840"/>
          <w:pgMar w:top="1400" w:right="1100" w:bottom="1120" w:left="1400" w:header="850" w:footer="992" w:gutter="0"/>
          <w:pgNumType w:fmt="numberInDash"/>
          <w:cols w:space="720" w:num="1"/>
        </w:sectPr>
      </w:pPr>
    </w:p>
    <w:p w14:paraId="7E9588AC">
      <w:pPr>
        <w:pStyle w:val="3"/>
        <w:ind w:firstLine="0" w:firstLineChars="0"/>
        <w:jc w:val="center"/>
        <w:rPr>
          <w:rFonts w:hint="default"/>
          <w:color w:val="auto"/>
          <w:highlight w:val="none"/>
        </w:rPr>
      </w:pPr>
      <w:bookmarkStart w:id="64" w:name="_Toc5178"/>
      <w:r>
        <w:rPr>
          <w:rFonts w:hint="default"/>
          <w:color w:val="auto"/>
          <w:highlight w:val="none"/>
        </w:rPr>
        <w:t>七、</w:t>
      </w:r>
      <w:bookmarkEnd w:id="62"/>
      <w:bookmarkEnd w:id="63"/>
      <w:r>
        <w:rPr>
          <w:rFonts w:hint="default"/>
          <w:color w:val="auto"/>
          <w:highlight w:val="none"/>
        </w:rPr>
        <w:t>价格优惠承诺</w:t>
      </w:r>
      <w:bookmarkEnd w:id="64"/>
    </w:p>
    <w:p w14:paraId="40DBBD97">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6A8EDBF4">
      <w:pPr>
        <w:spacing w:line="525" w:lineRule="exact"/>
        <w:ind w:firstLine="0" w:firstLineChars="0"/>
        <w:jc w:val="center"/>
        <w:rPr>
          <w:rFonts w:ascii="Times New Roman" w:hAnsi="Times New Roman" w:eastAsia="Microsoft JhengHei" w:cs="Times New Roman"/>
          <w:color w:val="auto"/>
          <w:highlight w:val="none"/>
        </w:rPr>
      </w:pPr>
    </w:p>
    <w:p w14:paraId="7A48A97E">
      <w:pPr>
        <w:tabs>
          <w:tab w:val="left" w:pos="776"/>
          <w:tab w:val="left" w:pos="856"/>
          <w:tab w:val="left" w:pos="1056"/>
          <w:tab w:val="left" w:pos="1082"/>
          <w:tab w:val="left" w:pos="1418"/>
        </w:tabs>
        <w:snapToGrid w:val="0"/>
        <w:spacing w:before="72" w:beforeLines="30" w:line="360" w:lineRule="auto"/>
        <w:ind w:firstLine="480"/>
        <w:rPr>
          <w:rFonts w:ascii="Times New Roman" w:hAnsi="Times New Roman" w:cs="Times New Roman"/>
          <w:bCs/>
          <w:color w:val="auto"/>
          <w:sz w:val="24"/>
          <w:highlight w:val="none"/>
        </w:rPr>
        <w:sectPr>
          <w:pgSz w:w="12240" w:h="15840"/>
          <w:pgMar w:top="1400" w:right="1100" w:bottom="1120" w:left="1400" w:header="850" w:footer="992" w:gutter="0"/>
          <w:pgNumType w:fmt="numberInDash"/>
          <w:cols w:space="720" w:num="1"/>
        </w:sectPr>
      </w:pPr>
    </w:p>
    <w:p w14:paraId="509B3A76">
      <w:pPr>
        <w:pStyle w:val="3"/>
        <w:numPr>
          <w:ilvl w:val="0"/>
          <w:numId w:val="0"/>
        </w:numPr>
        <w:ind w:firstLine="0" w:firstLineChars="0"/>
        <w:jc w:val="center"/>
        <w:rPr>
          <w:rFonts w:hint="default"/>
          <w:color w:val="auto"/>
          <w:highlight w:val="none"/>
        </w:rPr>
      </w:pPr>
      <w:bookmarkStart w:id="65" w:name="_Toc24523"/>
      <w:bookmarkStart w:id="66" w:name="_Toc7019"/>
      <w:r>
        <w:rPr>
          <w:rFonts w:hint="eastAsia" w:cs="Times New Roman"/>
          <w:color w:val="auto"/>
          <w:kern w:val="44"/>
          <w:sz w:val="32"/>
          <w:szCs w:val="32"/>
          <w:highlight w:val="none"/>
          <w:lang w:val="en-US" w:eastAsia="zh" w:bidi="ar-SA"/>
          <w:woUserID w:val="2"/>
        </w:rPr>
        <w:t>八</w:t>
      </w:r>
      <w:r>
        <w:rPr>
          <w:rFonts w:hint="eastAsia" w:ascii="Times New Roman" w:hAnsi="Times New Roman" w:eastAsia="黑体" w:cs="Times New Roman"/>
          <w:color w:val="auto"/>
          <w:kern w:val="44"/>
          <w:sz w:val="32"/>
          <w:szCs w:val="32"/>
          <w:highlight w:val="none"/>
          <w:lang w:val="en-US" w:eastAsia="zh-CN" w:bidi="ar-SA"/>
        </w:rPr>
        <w:t>、</w:t>
      </w:r>
      <w:bookmarkEnd w:id="65"/>
      <w:r>
        <w:rPr>
          <w:rFonts w:hint="default"/>
          <w:color w:val="auto"/>
          <w:highlight w:val="none"/>
        </w:rPr>
        <w:t>质量保证措施</w:t>
      </w:r>
      <w:bookmarkEnd w:id="66"/>
    </w:p>
    <w:p w14:paraId="6B1EC72B">
      <w:pPr>
        <w:numPr>
          <w:ilvl w:val="-1"/>
          <w:numId w:val="0"/>
        </w:numPr>
        <w:ind w:firstLine="0" w:firstLineChars="0"/>
        <w:rPr>
          <w:rFonts w:hint="default"/>
          <w:highlight w:val="none"/>
        </w:rPr>
      </w:pPr>
    </w:p>
    <w:p w14:paraId="29BCC56D">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br w:type="page"/>
      </w:r>
    </w:p>
    <w:p w14:paraId="49EE9CC5">
      <w:pPr>
        <w:pStyle w:val="3"/>
        <w:numPr>
          <w:ilvl w:val="0"/>
          <w:numId w:val="8"/>
        </w:numPr>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67" w:name="_Toc22637"/>
      <w:r>
        <w:rPr>
          <w:rFonts w:hint="default"/>
          <w:color w:val="auto"/>
          <w:highlight w:val="none"/>
        </w:rPr>
        <w:t>生产及供应能力保障措施方案</w:t>
      </w:r>
      <w:bookmarkEnd w:id="67"/>
    </w:p>
    <w:p w14:paraId="535FBC5D">
      <w:pPr>
        <w:pStyle w:val="3"/>
        <w:ind w:right="295" w:firstLineChars="0"/>
        <w:jc w:val="center"/>
        <w:rPr>
          <w:rFonts w:ascii="Times New Roman" w:hAnsi="Times New Roman" w:eastAsia="黑体" w:cs="Times New Roman"/>
          <w:color w:val="auto"/>
          <w:kern w:val="44"/>
          <w:highlight w:val="none"/>
          <w:lang w:bidi="ar"/>
        </w:rPr>
      </w:pPr>
      <w:r>
        <w:rPr>
          <w:rFonts w:ascii="Times New Roman" w:hAnsi="Times New Roman" w:eastAsia="黑体" w:cs="Times New Roman"/>
          <w:color w:val="auto"/>
          <w:kern w:val="44"/>
          <w:highlight w:val="none"/>
          <w:lang w:bidi="ar"/>
        </w:rPr>
        <w:t>十、应急生产及供货保障措施</w:t>
      </w:r>
    </w:p>
    <w:p w14:paraId="490A7327">
      <w:pPr>
        <w:spacing w:line="525" w:lineRule="exact"/>
        <w:ind w:right="295" w:firstLine="0" w:firstLineChars="0"/>
        <w:jc w:val="center"/>
        <w:rPr>
          <w:rFonts w:ascii="Times New Roman" w:hAnsi="Times New Roman" w:eastAsia="黑体" w:cs="Times New Roman"/>
          <w:color w:val="auto"/>
          <w:kern w:val="44"/>
          <w:highlight w:val="none"/>
          <w:lang w:bidi="ar"/>
        </w:rPr>
      </w:pPr>
      <w:r>
        <w:rPr>
          <w:rFonts w:ascii="Times New Roman" w:hAnsi="Times New Roman" w:eastAsia="黑体" w:cs="Times New Roman"/>
          <w:color w:val="auto"/>
          <w:kern w:val="44"/>
          <w:highlight w:val="none"/>
          <w:lang w:bidi="ar"/>
        </w:rPr>
        <w:br w:type="page"/>
      </w:r>
    </w:p>
    <w:p w14:paraId="3CA103E8">
      <w:pPr>
        <w:pStyle w:val="3"/>
        <w:ind w:right="295" w:firstLineChars="0"/>
        <w:jc w:val="center"/>
        <w:rPr>
          <w:rFonts w:ascii="Times New Roman" w:hAnsi="Times New Roman" w:cs="Times New Roman"/>
          <w:color w:val="auto"/>
          <w:highlight w:val="none"/>
        </w:rPr>
      </w:pPr>
      <w:r>
        <w:rPr>
          <w:rStyle w:val="28"/>
          <w:color w:val="auto"/>
          <w:highlight w:val="none"/>
          <w:woUserID w:val="1"/>
        </w:rPr>
        <w:t>十</w:t>
      </w:r>
      <w:r>
        <w:rPr>
          <w:rStyle w:val="28"/>
          <w:rFonts w:hint="eastAsia"/>
          <w:color w:val="auto"/>
          <w:highlight w:val="none"/>
          <w:lang w:val="en-US"/>
          <w:woUserID w:val="1"/>
        </w:rPr>
        <w:t>一</w:t>
      </w:r>
      <w:r>
        <w:rPr>
          <w:rStyle w:val="28"/>
          <w:color w:val="auto"/>
          <w:highlight w:val="none"/>
          <w:woUserID w:val="1"/>
        </w:rPr>
        <w:t>、供货及时性的运输方案</w:t>
      </w:r>
    </w:p>
    <w:p w14:paraId="081FB832">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3EA12A2">
      <w:pPr>
        <w:pStyle w:val="3"/>
        <w:ind w:firstLine="0" w:firstLineChars="0"/>
        <w:jc w:val="center"/>
        <w:rPr>
          <w:rStyle w:val="28"/>
          <w:rFonts w:hint="default"/>
          <w:color w:val="auto"/>
          <w:highlight w:val="none"/>
        </w:rPr>
      </w:pPr>
      <w:bookmarkStart w:id="68" w:name="_Toc30491"/>
      <w:bookmarkStart w:id="69" w:name="_Toc5927"/>
      <w:bookmarkStart w:id="70" w:name="_Toc31746"/>
      <w:r>
        <w:rPr>
          <w:rFonts w:hint="default"/>
          <w:color w:val="auto"/>
          <w:highlight w:val="none"/>
        </w:rPr>
        <w:t>十</w:t>
      </w:r>
      <w:r>
        <w:rPr>
          <w:rFonts w:hint="eastAsia"/>
          <w:color w:val="auto"/>
          <w:highlight w:val="none"/>
          <w:lang w:val="en-US" w:eastAsia="zh-CN"/>
        </w:rPr>
        <w:t>二</w:t>
      </w:r>
      <w:r>
        <w:rPr>
          <w:rFonts w:hint="default"/>
          <w:color w:val="auto"/>
          <w:highlight w:val="none"/>
        </w:rPr>
        <w:t>、</w:t>
      </w:r>
      <w:bookmarkEnd w:id="68"/>
      <w:bookmarkEnd w:id="69"/>
      <w:r>
        <w:rPr>
          <w:rStyle w:val="28"/>
          <w:rFonts w:hint="default"/>
          <w:color w:val="auto"/>
          <w:highlight w:val="none"/>
        </w:rPr>
        <w:t>科研、创新能力和实力及优惠条件</w:t>
      </w:r>
      <w:bookmarkEnd w:id="70"/>
    </w:p>
    <w:p w14:paraId="05D99ABC">
      <w:pPr>
        <w:rPr>
          <w:rFonts w:ascii="Times New Roman" w:hAnsi="Times New Roman" w:cs="Times New Roman"/>
          <w:color w:val="auto"/>
          <w:highlight w:val="none"/>
        </w:rPr>
      </w:pPr>
    </w:p>
    <w:p w14:paraId="0811D586">
      <w:pPr>
        <w:rPr>
          <w:rStyle w:val="28"/>
          <w:color w:val="auto"/>
          <w:highlight w:val="none"/>
        </w:rPr>
      </w:pPr>
      <w:r>
        <w:rPr>
          <w:rStyle w:val="28"/>
          <w:color w:val="auto"/>
          <w:highlight w:val="none"/>
        </w:rPr>
        <w:br w:type="page"/>
      </w:r>
    </w:p>
    <w:p w14:paraId="3E2C1DDE">
      <w:pPr>
        <w:pStyle w:val="3"/>
        <w:jc w:val="center"/>
        <w:rPr>
          <w:color w:val="auto"/>
          <w:highlight w:val="none"/>
        </w:rPr>
      </w:pPr>
      <w:bookmarkStart w:id="71" w:name="_Toc24710"/>
      <w:r>
        <w:rPr>
          <w:rFonts w:hint="eastAsia"/>
          <w:color w:val="auto"/>
          <w:highlight w:val="none"/>
          <w:lang w:val="en-US"/>
        </w:rPr>
        <w:t>十</w:t>
      </w:r>
      <w:r>
        <w:rPr>
          <w:rFonts w:hint="default"/>
          <w:color w:val="auto"/>
          <w:highlight w:val="none"/>
        </w:rPr>
        <w:t>三</w:t>
      </w:r>
      <w:r>
        <w:rPr>
          <w:color w:val="auto"/>
          <w:highlight w:val="none"/>
        </w:rPr>
        <w:t>、售后保障方案及优惠条件</w:t>
      </w:r>
      <w:bookmarkEnd w:id="71"/>
    </w:p>
    <w:p w14:paraId="59714BCB">
      <w:pPr>
        <w:rPr>
          <w:rFonts w:ascii="Times New Roman" w:hAnsi="Times New Roman" w:eastAsia="黑体" w:cs="Times New Roman"/>
          <w:color w:val="auto"/>
          <w:kern w:val="44"/>
          <w:szCs w:val="32"/>
          <w:highlight w:val="none"/>
          <w:lang w:bidi="ar"/>
        </w:rPr>
      </w:pPr>
      <w:r>
        <w:rPr>
          <w:rFonts w:ascii="Times New Roman" w:hAnsi="Times New Roman" w:eastAsia="黑体" w:cs="Times New Roman"/>
          <w:color w:val="auto"/>
          <w:kern w:val="44"/>
          <w:szCs w:val="32"/>
          <w:highlight w:val="none"/>
          <w:lang w:bidi="ar"/>
        </w:rPr>
        <w:br w:type="page"/>
      </w:r>
    </w:p>
    <w:p w14:paraId="6A75A2A1">
      <w:pPr>
        <w:pStyle w:val="3"/>
        <w:ind w:firstLine="0" w:firstLineChars="0"/>
        <w:jc w:val="center"/>
        <w:rPr>
          <w:rFonts w:hint="default"/>
          <w:color w:val="auto"/>
          <w:highlight w:val="none"/>
        </w:rPr>
      </w:pPr>
      <w:bookmarkStart w:id="72" w:name="_Toc2087"/>
      <w:r>
        <w:rPr>
          <w:rFonts w:hint="default"/>
          <w:color w:val="auto"/>
          <w:highlight w:val="none"/>
        </w:rPr>
        <w:t>十</w:t>
      </w:r>
      <w:r>
        <w:rPr>
          <w:rFonts w:hint="eastAsia"/>
          <w:color w:val="auto"/>
          <w:highlight w:val="none"/>
          <w:lang w:val="en-US" w:eastAsia="zh-CN"/>
        </w:rPr>
        <w:t>四</w:t>
      </w:r>
      <w:r>
        <w:rPr>
          <w:rFonts w:hint="default"/>
          <w:color w:val="auto"/>
          <w:highlight w:val="none"/>
        </w:rPr>
        <w:t>、其他有利于征集人的优惠条件</w:t>
      </w:r>
      <w:bookmarkEnd w:id="72"/>
    </w:p>
    <w:p w14:paraId="3DECEC4E">
      <w:pPr>
        <w:jc w:val="center"/>
        <w:rPr>
          <w:rFonts w:ascii="Times New Roman" w:hAnsi="Times New Roman" w:eastAsia="黑体" w:cs="Times New Roman"/>
          <w:color w:val="auto"/>
          <w:kern w:val="44"/>
          <w:szCs w:val="32"/>
          <w:highlight w:val="none"/>
          <w:lang w:bidi="ar"/>
        </w:rPr>
      </w:pPr>
    </w:p>
    <w:p w14:paraId="453242CE">
      <w:pPr>
        <w:ind w:firstLine="0" w:firstLineChars="0"/>
        <w:rPr>
          <w:rFonts w:ascii="Times New Roman" w:hAnsi="Times New Roman" w:cs="Times New Roman"/>
          <w:color w:val="auto"/>
          <w:szCs w:val="32"/>
          <w:highlight w:val="none"/>
        </w:rPr>
      </w:pPr>
    </w:p>
    <w:p w14:paraId="3439A3D7">
      <w:pPr>
        <w:rPr>
          <w:rFonts w:ascii="Times New Roman" w:hAnsi="Times New Roman" w:cs="Times New Roman"/>
          <w:color w:val="auto"/>
          <w:szCs w:val="32"/>
          <w:highlight w:val="none"/>
        </w:rPr>
      </w:pPr>
    </w:p>
    <w:p w14:paraId="574239A9">
      <w:pPr>
        <w:rPr>
          <w:color w:val="auto"/>
          <w:highlight w:val="none"/>
        </w:rPr>
      </w:pPr>
    </w:p>
    <w:p w14:paraId="6C8AC8A3">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91DB7E-E7F6-47DC-82D4-BD87D4342A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A827001-49A5-4F92-882E-CEFD8E021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D2051EE-B4D0-4050-A1B1-95B28566AFA9}"/>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9224CA85-3883-44E6-A5E6-AE8F4769E2A3}"/>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B9A9526D-CE53-411B-BBB5-B2C6FA97AB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0387">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0049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B0049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961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A141C">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AA141C">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B055">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5CAFF">
                          <w:pPr>
                            <w:pStyle w:val="15"/>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sH9s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k5FrQHh3SFi49JNRR6ipGI6pMJpWKu/Bn/eS9fQ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rB/bCAQAAjgMAAA4AAAAAAAAAAQAgAAAAHgEAAGRycy9lMm9Eb2MueG1sUEsF&#10;BgAAAAAGAAYAWQEAAFIFAAAAAA==&#10;">
              <v:fill on="f" focussize="0,0"/>
              <v:stroke on="f"/>
              <v:imagedata o:title=""/>
              <o:lock v:ext="edit" aspectratio="f"/>
              <v:textbox inset="0mm,0mm,0mm,0mm" style="mso-fit-shape-to-text:t;">
                <w:txbxContent>
                  <w:p w14:paraId="4F65CAFF">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6FC5">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A6C0CC6F"/>
    <w:multiLevelType w:val="singleLevel"/>
    <w:tmpl w:val="A6C0CC6F"/>
    <w:lvl w:ilvl="0" w:tentative="0">
      <w:start w:val="3"/>
      <w:numFmt w:val="chineseCounting"/>
      <w:suff w:val="nothing"/>
      <w:lvlText w:val="%1、"/>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EF9D6548"/>
    <w:multiLevelType w:val="multilevel"/>
    <w:tmpl w:val="EF9D654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59E1ACC9"/>
    <w:multiLevelType w:val="multilevel"/>
    <w:tmpl w:val="59E1ACC9"/>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7">
    <w:nsid w:val="753CF668"/>
    <w:multiLevelType w:val="singleLevel"/>
    <w:tmpl w:val="753CF668"/>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7D"/>
    <w:rsid w:val="00154C0B"/>
    <w:rsid w:val="002418CC"/>
    <w:rsid w:val="0046550B"/>
    <w:rsid w:val="004D167D"/>
    <w:rsid w:val="007429A2"/>
    <w:rsid w:val="00AD1FD5"/>
    <w:rsid w:val="00BD0E95"/>
    <w:rsid w:val="00F51543"/>
    <w:rsid w:val="00FF56BA"/>
    <w:rsid w:val="0136718A"/>
    <w:rsid w:val="014F64DB"/>
    <w:rsid w:val="017E64C1"/>
    <w:rsid w:val="01A45240"/>
    <w:rsid w:val="01A83C46"/>
    <w:rsid w:val="01C631F6"/>
    <w:rsid w:val="01C901A1"/>
    <w:rsid w:val="01E150A5"/>
    <w:rsid w:val="01E84A30"/>
    <w:rsid w:val="01F30842"/>
    <w:rsid w:val="020945D8"/>
    <w:rsid w:val="02136452"/>
    <w:rsid w:val="02231391"/>
    <w:rsid w:val="022952B7"/>
    <w:rsid w:val="022A0D1C"/>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051E5E"/>
    <w:rsid w:val="044E3236"/>
    <w:rsid w:val="04A171B4"/>
    <w:rsid w:val="04D035F5"/>
    <w:rsid w:val="04DC45D5"/>
    <w:rsid w:val="04F449E4"/>
    <w:rsid w:val="04F85637"/>
    <w:rsid w:val="050046C8"/>
    <w:rsid w:val="0514288D"/>
    <w:rsid w:val="05422EE7"/>
    <w:rsid w:val="0555214E"/>
    <w:rsid w:val="05B53A7D"/>
    <w:rsid w:val="05B8360E"/>
    <w:rsid w:val="05BF3D7B"/>
    <w:rsid w:val="05EC7590"/>
    <w:rsid w:val="06015DBC"/>
    <w:rsid w:val="067067B4"/>
    <w:rsid w:val="068B6787"/>
    <w:rsid w:val="06941DCB"/>
    <w:rsid w:val="06CB7731"/>
    <w:rsid w:val="07490996"/>
    <w:rsid w:val="074B09B1"/>
    <w:rsid w:val="076D4D3B"/>
    <w:rsid w:val="07996593"/>
    <w:rsid w:val="079D6A13"/>
    <w:rsid w:val="07B216D8"/>
    <w:rsid w:val="07DA04F5"/>
    <w:rsid w:val="07E51502"/>
    <w:rsid w:val="08074F3A"/>
    <w:rsid w:val="08395D97"/>
    <w:rsid w:val="08426019"/>
    <w:rsid w:val="087D5EC2"/>
    <w:rsid w:val="08892439"/>
    <w:rsid w:val="08AB57EE"/>
    <w:rsid w:val="08B83F53"/>
    <w:rsid w:val="08B9348E"/>
    <w:rsid w:val="08E47F2A"/>
    <w:rsid w:val="08EE76EA"/>
    <w:rsid w:val="090728DE"/>
    <w:rsid w:val="091A625A"/>
    <w:rsid w:val="09222ADB"/>
    <w:rsid w:val="098269A5"/>
    <w:rsid w:val="098552F6"/>
    <w:rsid w:val="098D603B"/>
    <w:rsid w:val="09A61CE0"/>
    <w:rsid w:val="0A16051D"/>
    <w:rsid w:val="0A1B49A5"/>
    <w:rsid w:val="0A2574B3"/>
    <w:rsid w:val="0A312D88"/>
    <w:rsid w:val="0A3751CF"/>
    <w:rsid w:val="0A3C1656"/>
    <w:rsid w:val="0A401E10"/>
    <w:rsid w:val="0A682522"/>
    <w:rsid w:val="0AB45767"/>
    <w:rsid w:val="0B7C6285"/>
    <w:rsid w:val="0B8C5B00"/>
    <w:rsid w:val="0BBA6759"/>
    <w:rsid w:val="0BFB5CEE"/>
    <w:rsid w:val="0C0A1AE2"/>
    <w:rsid w:val="0C234D7A"/>
    <w:rsid w:val="0C33541F"/>
    <w:rsid w:val="0C3C447E"/>
    <w:rsid w:val="0C426148"/>
    <w:rsid w:val="0C8F73DD"/>
    <w:rsid w:val="0C9870EE"/>
    <w:rsid w:val="0C9A5358"/>
    <w:rsid w:val="0CA02447"/>
    <w:rsid w:val="0CC51EAD"/>
    <w:rsid w:val="0CC83A1B"/>
    <w:rsid w:val="0CFA1709"/>
    <w:rsid w:val="0D17362A"/>
    <w:rsid w:val="0D33382B"/>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CA56A3"/>
    <w:rsid w:val="0ED57906"/>
    <w:rsid w:val="0EE20797"/>
    <w:rsid w:val="0EF728F3"/>
    <w:rsid w:val="0F255367"/>
    <w:rsid w:val="0F29708F"/>
    <w:rsid w:val="0F6712B3"/>
    <w:rsid w:val="0F8036A0"/>
    <w:rsid w:val="0F9F69E6"/>
    <w:rsid w:val="10192607"/>
    <w:rsid w:val="101F0E02"/>
    <w:rsid w:val="10663775"/>
    <w:rsid w:val="109220A6"/>
    <w:rsid w:val="10A27D57"/>
    <w:rsid w:val="10B669F7"/>
    <w:rsid w:val="10C14D88"/>
    <w:rsid w:val="10CE3EC6"/>
    <w:rsid w:val="10D601E5"/>
    <w:rsid w:val="10DA6DDD"/>
    <w:rsid w:val="10E75BAF"/>
    <w:rsid w:val="11017870"/>
    <w:rsid w:val="11023F92"/>
    <w:rsid w:val="113565BA"/>
    <w:rsid w:val="11755B31"/>
    <w:rsid w:val="11A94EE1"/>
    <w:rsid w:val="11AA0589"/>
    <w:rsid w:val="11D814CF"/>
    <w:rsid w:val="11DF756D"/>
    <w:rsid w:val="11E051E0"/>
    <w:rsid w:val="1205799E"/>
    <w:rsid w:val="12180BBD"/>
    <w:rsid w:val="1286075C"/>
    <w:rsid w:val="128846F4"/>
    <w:rsid w:val="12BA61C8"/>
    <w:rsid w:val="12F0251C"/>
    <w:rsid w:val="1326489D"/>
    <w:rsid w:val="133B4F65"/>
    <w:rsid w:val="13486233"/>
    <w:rsid w:val="136913F6"/>
    <w:rsid w:val="136F66CF"/>
    <w:rsid w:val="138165B6"/>
    <w:rsid w:val="13853312"/>
    <w:rsid w:val="13962F37"/>
    <w:rsid w:val="139A18B4"/>
    <w:rsid w:val="13BD0DD3"/>
    <w:rsid w:val="13C904B8"/>
    <w:rsid w:val="140E5585"/>
    <w:rsid w:val="142838E5"/>
    <w:rsid w:val="1439779F"/>
    <w:rsid w:val="144C27D5"/>
    <w:rsid w:val="1468384A"/>
    <w:rsid w:val="147B03A7"/>
    <w:rsid w:val="14972C45"/>
    <w:rsid w:val="14AB0D71"/>
    <w:rsid w:val="14B35F82"/>
    <w:rsid w:val="14BC3B96"/>
    <w:rsid w:val="15090A85"/>
    <w:rsid w:val="15263BC0"/>
    <w:rsid w:val="15374FCC"/>
    <w:rsid w:val="15447178"/>
    <w:rsid w:val="15671DBF"/>
    <w:rsid w:val="15A1546F"/>
    <w:rsid w:val="15B55237"/>
    <w:rsid w:val="15C95ACB"/>
    <w:rsid w:val="15D93B67"/>
    <w:rsid w:val="15DE5A70"/>
    <w:rsid w:val="15F76776"/>
    <w:rsid w:val="16101AC2"/>
    <w:rsid w:val="16162AAF"/>
    <w:rsid w:val="162023F7"/>
    <w:rsid w:val="164B4D9F"/>
    <w:rsid w:val="1652472A"/>
    <w:rsid w:val="165410C6"/>
    <w:rsid w:val="167570BE"/>
    <w:rsid w:val="167E2426"/>
    <w:rsid w:val="16CE3C7D"/>
    <w:rsid w:val="16F37B36"/>
    <w:rsid w:val="16FA74C1"/>
    <w:rsid w:val="17170FF0"/>
    <w:rsid w:val="17356021"/>
    <w:rsid w:val="17423139"/>
    <w:rsid w:val="174B2975"/>
    <w:rsid w:val="174B36F1"/>
    <w:rsid w:val="177F0D41"/>
    <w:rsid w:val="1783031F"/>
    <w:rsid w:val="17841904"/>
    <w:rsid w:val="17AF1CB5"/>
    <w:rsid w:val="17C81081"/>
    <w:rsid w:val="17E01CEC"/>
    <w:rsid w:val="17EF5450"/>
    <w:rsid w:val="180B380C"/>
    <w:rsid w:val="182127A7"/>
    <w:rsid w:val="184C57D6"/>
    <w:rsid w:val="187D363C"/>
    <w:rsid w:val="18906680"/>
    <w:rsid w:val="189D564A"/>
    <w:rsid w:val="18CB0B39"/>
    <w:rsid w:val="18CC24A3"/>
    <w:rsid w:val="18CD6CBB"/>
    <w:rsid w:val="18E524E5"/>
    <w:rsid w:val="18FF6912"/>
    <w:rsid w:val="19052A19"/>
    <w:rsid w:val="19213995"/>
    <w:rsid w:val="1932711D"/>
    <w:rsid w:val="194334E4"/>
    <w:rsid w:val="1999243A"/>
    <w:rsid w:val="19BA5A77"/>
    <w:rsid w:val="19BD65C6"/>
    <w:rsid w:val="19BE01D2"/>
    <w:rsid w:val="19C0641E"/>
    <w:rsid w:val="19E01483"/>
    <w:rsid w:val="19E96131"/>
    <w:rsid w:val="19F17E3E"/>
    <w:rsid w:val="19FB5C71"/>
    <w:rsid w:val="19FF7FDF"/>
    <w:rsid w:val="1A113891"/>
    <w:rsid w:val="1A152D2E"/>
    <w:rsid w:val="1A3C2456"/>
    <w:rsid w:val="1A443726"/>
    <w:rsid w:val="1A4E703E"/>
    <w:rsid w:val="1A4F4812"/>
    <w:rsid w:val="1A707A6D"/>
    <w:rsid w:val="1A874E0B"/>
    <w:rsid w:val="1AB10793"/>
    <w:rsid w:val="1AC75895"/>
    <w:rsid w:val="1AEA2B52"/>
    <w:rsid w:val="1AFA6A9C"/>
    <w:rsid w:val="1B1B26AB"/>
    <w:rsid w:val="1B2D1CCB"/>
    <w:rsid w:val="1B360940"/>
    <w:rsid w:val="1B76159B"/>
    <w:rsid w:val="1B7E62DF"/>
    <w:rsid w:val="1BA50EE0"/>
    <w:rsid w:val="1BAD137D"/>
    <w:rsid w:val="1BB138FD"/>
    <w:rsid w:val="1BBB6955"/>
    <w:rsid w:val="1BC755EC"/>
    <w:rsid w:val="1C013586"/>
    <w:rsid w:val="1C1A3D35"/>
    <w:rsid w:val="1C286DBE"/>
    <w:rsid w:val="1C2B7608"/>
    <w:rsid w:val="1C317862"/>
    <w:rsid w:val="1C863E67"/>
    <w:rsid w:val="1CB735C0"/>
    <w:rsid w:val="1CEB0181"/>
    <w:rsid w:val="1CEC05AD"/>
    <w:rsid w:val="1D13223F"/>
    <w:rsid w:val="1D164F39"/>
    <w:rsid w:val="1D1E2032"/>
    <w:rsid w:val="1D2676A5"/>
    <w:rsid w:val="1D3A08DF"/>
    <w:rsid w:val="1D3E06D8"/>
    <w:rsid w:val="1D51673F"/>
    <w:rsid w:val="1D613643"/>
    <w:rsid w:val="1D643A80"/>
    <w:rsid w:val="1D790CEA"/>
    <w:rsid w:val="1DBA2C3C"/>
    <w:rsid w:val="1DCB4E4A"/>
    <w:rsid w:val="1DCD0774"/>
    <w:rsid w:val="1DD74531"/>
    <w:rsid w:val="1DE51893"/>
    <w:rsid w:val="1DED4DC0"/>
    <w:rsid w:val="1DFE0F43"/>
    <w:rsid w:val="1E1925A1"/>
    <w:rsid w:val="1E4F4865"/>
    <w:rsid w:val="1EAD74F0"/>
    <w:rsid w:val="1ED16D1D"/>
    <w:rsid w:val="1EDFA567"/>
    <w:rsid w:val="1EE35706"/>
    <w:rsid w:val="1F000954"/>
    <w:rsid w:val="1F2F1715"/>
    <w:rsid w:val="1F34151C"/>
    <w:rsid w:val="1F563263"/>
    <w:rsid w:val="1F6C4F45"/>
    <w:rsid w:val="1F7B3932"/>
    <w:rsid w:val="1FBD6627"/>
    <w:rsid w:val="1FC84609"/>
    <w:rsid w:val="1FC93A32"/>
    <w:rsid w:val="1FCA53EE"/>
    <w:rsid w:val="1FCC6EAA"/>
    <w:rsid w:val="1FD72C6D"/>
    <w:rsid w:val="20232E47"/>
    <w:rsid w:val="203031FA"/>
    <w:rsid w:val="207109C7"/>
    <w:rsid w:val="20766C85"/>
    <w:rsid w:val="20CE0ED9"/>
    <w:rsid w:val="20DD137B"/>
    <w:rsid w:val="20F40FA1"/>
    <w:rsid w:val="212F4C33"/>
    <w:rsid w:val="213F1FA9"/>
    <w:rsid w:val="2162702C"/>
    <w:rsid w:val="217D3825"/>
    <w:rsid w:val="217E7C96"/>
    <w:rsid w:val="21903D53"/>
    <w:rsid w:val="21B03969"/>
    <w:rsid w:val="21DE311D"/>
    <w:rsid w:val="222223AA"/>
    <w:rsid w:val="22257808"/>
    <w:rsid w:val="223C00C4"/>
    <w:rsid w:val="227B6E3E"/>
    <w:rsid w:val="22820E33"/>
    <w:rsid w:val="22AB1BA0"/>
    <w:rsid w:val="22AF281B"/>
    <w:rsid w:val="22B969F5"/>
    <w:rsid w:val="22DD5387"/>
    <w:rsid w:val="22E06CA1"/>
    <w:rsid w:val="22F63EC5"/>
    <w:rsid w:val="22F73514"/>
    <w:rsid w:val="2302205C"/>
    <w:rsid w:val="23047F32"/>
    <w:rsid w:val="2309444A"/>
    <w:rsid w:val="2316449E"/>
    <w:rsid w:val="23356F51"/>
    <w:rsid w:val="234D3200"/>
    <w:rsid w:val="238763DA"/>
    <w:rsid w:val="239B44D1"/>
    <w:rsid w:val="23A5630C"/>
    <w:rsid w:val="23AC56B4"/>
    <w:rsid w:val="23CF6686"/>
    <w:rsid w:val="23D35B56"/>
    <w:rsid w:val="24082A8D"/>
    <w:rsid w:val="24392B0D"/>
    <w:rsid w:val="247749FB"/>
    <w:rsid w:val="24916AA1"/>
    <w:rsid w:val="24AA6902"/>
    <w:rsid w:val="24AC221B"/>
    <w:rsid w:val="254C061E"/>
    <w:rsid w:val="255A0E55"/>
    <w:rsid w:val="25603D51"/>
    <w:rsid w:val="257F641D"/>
    <w:rsid w:val="258240A2"/>
    <w:rsid w:val="258568B5"/>
    <w:rsid w:val="25922771"/>
    <w:rsid w:val="25A0096A"/>
    <w:rsid w:val="25CE3729"/>
    <w:rsid w:val="26020369"/>
    <w:rsid w:val="2613738E"/>
    <w:rsid w:val="26151588"/>
    <w:rsid w:val="2631422E"/>
    <w:rsid w:val="26697889"/>
    <w:rsid w:val="26993FF3"/>
    <w:rsid w:val="26A60E77"/>
    <w:rsid w:val="26AA1F25"/>
    <w:rsid w:val="26BA7B18"/>
    <w:rsid w:val="26D7312F"/>
    <w:rsid w:val="26E61C61"/>
    <w:rsid w:val="27020878"/>
    <w:rsid w:val="270B6E52"/>
    <w:rsid w:val="27241745"/>
    <w:rsid w:val="27267580"/>
    <w:rsid w:val="27563219"/>
    <w:rsid w:val="278217D9"/>
    <w:rsid w:val="278542BB"/>
    <w:rsid w:val="278E09AC"/>
    <w:rsid w:val="279143F1"/>
    <w:rsid w:val="27E7313D"/>
    <w:rsid w:val="27F906C8"/>
    <w:rsid w:val="280F0449"/>
    <w:rsid w:val="28324497"/>
    <w:rsid w:val="28485232"/>
    <w:rsid w:val="284F31BC"/>
    <w:rsid w:val="285F3988"/>
    <w:rsid w:val="288B6760"/>
    <w:rsid w:val="28B05B3C"/>
    <w:rsid w:val="28CD7CC8"/>
    <w:rsid w:val="28F20A3C"/>
    <w:rsid w:val="296A7401"/>
    <w:rsid w:val="29883EF2"/>
    <w:rsid w:val="299B3453"/>
    <w:rsid w:val="29D6653D"/>
    <w:rsid w:val="29F724E8"/>
    <w:rsid w:val="2A1F6221"/>
    <w:rsid w:val="2A24680D"/>
    <w:rsid w:val="2A29172B"/>
    <w:rsid w:val="2A31130C"/>
    <w:rsid w:val="2A366C97"/>
    <w:rsid w:val="2A6A3A96"/>
    <w:rsid w:val="2A7C7CFB"/>
    <w:rsid w:val="2A881CEC"/>
    <w:rsid w:val="2A8B7E3A"/>
    <w:rsid w:val="2AB16300"/>
    <w:rsid w:val="2AC667EB"/>
    <w:rsid w:val="2ACD2911"/>
    <w:rsid w:val="2AF4778E"/>
    <w:rsid w:val="2B275ED7"/>
    <w:rsid w:val="2B2D4AE3"/>
    <w:rsid w:val="2B4327FE"/>
    <w:rsid w:val="2B4A2153"/>
    <w:rsid w:val="2B665F42"/>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2C710E"/>
    <w:rsid w:val="2D50487E"/>
    <w:rsid w:val="2D60469C"/>
    <w:rsid w:val="2D611200"/>
    <w:rsid w:val="2D7503AA"/>
    <w:rsid w:val="2D763723"/>
    <w:rsid w:val="2D953D2C"/>
    <w:rsid w:val="2DA42F6E"/>
    <w:rsid w:val="2DA42F8E"/>
    <w:rsid w:val="2DBB069E"/>
    <w:rsid w:val="2DDA3448"/>
    <w:rsid w:val="2DDD44FF"/>
    <w:rsid w:val="2E402DEC"/>
    <w:rsid w:val="2E5F45A1"/>
    <w:rsid w:val="2E664B73"/>
    <w:rsid w:val="2E9C0F87"/>
    <w:rsid w:val="2EA81517"/>
    <w:rsid w:val="2EE87D82"/>
    <w:rsid w:val="2EED10C4"/>
    <w:rsid w:val="2F1808D1"/>
    <w:rsid w:val="2F4D56BE"/>
    <w:rsid w:val="2F681583"/>
    <w:rsid w:val="2F735768"/>
    <w:rsid w:val="2F8E3FFD"/>
    <w:rsid w:val="2FAF3600"/>
    <w:rsid w:val="2FD2007D"/>
    <w:rsid w:val="2FD46A86"/>
    <w:rsid w:val="2FDA2DB1"/>
    <w:rsid w:val="2FDB4C6B"/>
    <w:rsid w:val="2FF24D7F"/>
    <w:rsid w:val="30113460"/>
    <w:rsid w:val="302B0A10"/>
    <w:rsid w:val="30670912"/>
    <w:rsid w:val="30733567"/>
    <w:rsid w:val="307519EB"/>
    <w:rsid w:val="30785015"/>
    <w:rsid w:val="30853434"/>
    <w:rsid w:val="308A51B0"/>
    <w:rsid w:val="30982EC0"/>
    <w:rsid w:val="30A61CC0"/>
    <w:rsid w:val="30B50396"/>
    <w:rsid w:val="30DC7127"/>
    <w:rsid w:val="313A63D7"/>
    <w:rsid w:val="315E528F"/>
    <w:rsid w:val="317A4B67"/>
    <w:rsid w:val="317C0BCD"/>
    <w:rsid w:val="31821835"/>
    <w:rsid w:val="31983647"/>
    <w:rsid w:val="31A82E96"/>
    <w:rsid w:val="31DC7834"/>
    <w:rsid w:val="31F63288"/>
    <w:rsid w:val="321F664B"/>
    <w:rsid w:val="327A0EC0"/>
    <w:rsid w:val="32DD4FAB"/>
    <w:rsid w:val="32EE06BC"/>
    <w:rsid w:val="32FA05AD"/>
    <w:rsid w:val="3324631F"/>
    <w:rsid w:val="332D0D86"/>
    <w:rsid w:val="33414566"/>
    <w:rsid w:val="335B85FC"/>
    <w:rsid w:val="339741F1"/>
    <w:rsid w:val="33987780"/>
    <w:rsid w:val="33B74D26"/>
    <w:rsid w:val="33D12240"/>
    <w:rsid w:val="33D726B5"/>
    <w:rsid w:val="33DD591B"/>
    <w:rsid w:val="340A5CFB"/>
    <w:rsid w:val="34324508"/>
    <w:rsid w:val="34643001"/>
    <w:rsid w:val="346F60D7"/>
    <w:rsid w:val="349D49F2"/>
    <w:rsid w:val="34E549DB"/>
    <w:rsid w:val="35034B09"/>
    <w:rsid w:val="351A72AD"/>
    <w:rsid w:val="35301D0A"/>
    <w:rsid w:val="35341D1A"/>
    <w:rsid w:val="353F1341"/>
    <w:rsid w:val="355A47F3"/>
    <w:rsid w:val="355C48AD"/>
    <w:rsid w:val="3571067D"/>
    <w:rsid w:val="3590276F"/>
    <w:rsid w:val="3595385E"/>
    <w:rsid w:val="359957E8"/>
    <w:rsid w:val="35AB313F"/>
    <w:rsid w:val="35B20DC8"/>
    <w:rsid w:val="35B71A6F"/>
    <w:rsid w:val="35BB5534"/>
    <w:rsid w:val="35CA3839"/>
    <w:rsid w:val="35D02213"/>
    <w:rsid w:val="35F26FC0"/>
    <w:rsid w:val="36072229"/>
    <w:rsid w:val="36130C47"/>
    <w:rsid w:val="36367025"/>
    <w:rsid w:val="3640708F"/>
    <w:rsid w:val="3699519F"/>
    <w:rsid w:val="36B96050"/>
    <w:rsid w:val="36F61A94"/>
    <w:rsid w:val="375458D3"/>
    <w:rsid w:val="377B0117"/>
    <w:rsid w:val="37A53F0D"/>
    <w:rsid w:val="37AF481E"/>
    <w:rsid w:val="37BE2D84"/>
    <w:rsid w:val="37DF4236"/>
    <w:rsid w:val="38066097"/>
    <w:rsid w:val="3807783E"/>
    <w:rsid w:val="38233169"/>
    <w:rsid w:val="3825542A"/>
    <w:rsid w:val="38265C2B"/>
    <w:rsid w:val="38607DE7"/>
    <w:rsid w:val="38954EC6"/>
    <w:rsid w:val="38D160C4"/>
    <w:rsid w:val="38EA7352"/>
    <w:rsid w:val="390C7ABE"/>
    <w:rsid w:val="390F4678"/>
    <w:rsid w:val="391C1E35"/>
    <w:rsid w:val="392B32DA"/>
    <w:rsid w:val="392C1632"/>
    <w:rsid w:val="393A2270"/>
    <w:rsid w:val="393B7CF1"/>
    <w:rsid w:val="39423DBA"/>
    <w:rsid w:val="3951412A"/>
    <w:rsid w:val="39653F4D"/>
    <w:rsid w:val="39743AD8"/>
    <w:rsid w:val="39EC42BA"/>
    <w:rsid w:val="3A3F1B1E"/>
    <w:rsid w:val="3A7347AF"/>
    <w:rsid w:val="3ACC4283"/>
    <w:rsid w:val="3ADD6C0E"/>
    <w:rsid w:val="3AE07F36"/>
    <w:rsid w:val="3B4262F3"/>
    <w:rsid w:val="3B634A70"/>
    <w:rsid w:val="3B674E03"/>
    <w:rsid w:val="3B7A10AA"/>
    <w:rsid w:val="3B7A66AA"/>
    <w:rsid w:val="3B8C2D8A"/>
    <w:rsid w:val="3B8F3440"/>
    <w:rsid w:val="3B9F74EF"/>
    <w:rsid w:val="3BC7CB61"/>
    <w:rsid w:val="3C16066D"/>
    <w:rsid w:val="3C1B2328"/>
    <w:rsid w:val="3C2974B3"/>
    <w:rsid w:val="3C435F9B"/>
    <w:rsid w:val="3C5D41C5"/>
    <w:rsid w:val="3C623D88"/>
    <w:rsid w:val="3C7A4DFC"/>
    <w:rsid w:val="3C9D7253"/>
    <w:rsid w:val="3CB97892"/>
    <w:rsid w:val="3CCF60D3"/>
    <w:rsid w:val="3CD704DD"/>
    <w:rsid w:val="3D0213C9"/>
    <w:rsid w:val="3D09609A"/>
    <w:rsid w:val="3D2C5607"/>
    <w:rsid w:val="3D347EBE"/>
    <w:rsid w:val="3D6F51D8"/>
    <w:rsid w:val="3D7D7AB7"/>
    <w:rsid w:val="3D9B618F"/>
    <w:rsid w:val="3DAA3F14"/>
    <w:rsid w:val="3DAD69DE"/>
    <w:rsid w:val="3DB32A2D"/>
    <w:rsid w:val="3DCF2C73"/>
    <w:rsid w:val="3DEA501E"/>
    <w:rsid w:val="3E4F1453"/>
    <w:rsid w:val="3E747A08"/>
    <w:rsid w:val="3E9A0E65"/>
    <w:rsid w:val="3EAC786F"/>
    <w:rsid w:val="3EB036AD"/>
    <w:rsid w:val="3EBD7A0F"/>
    <w:rsid w:val="3EC93CE2"/>
    <w:rsid w:val="3EF335E1"/>
    <w:rsid w:val="3EFE1167"/>
    <w:rsid w:val="3F1E4982"/>
    <w:rsid w:val="3F377278"/>
    <w:rsid w:val="3F6B177F"/>
    <w:rsid w:val="3F6F342F"/>
    <w:rsid w:val="3F8B3904"/>
    <w:rsid w:val="3F9C2846"/>
    <w:rsid w:val="3FA51CB3"/>
    <w:rsid w:val="3FECF7AA"/>
    <w:rsid w:val="401223A7"/>
    <w:rsid w:val="40572841"/>
    <w:rsid w:val="40661CBD"/>
    <w:rsid w:val="40661F89"/>
    <w:rsid w:val="40813AF9"/>
    <w:rsid w:val="40AB5F66"/>
    <w:rsid w:val="40C50AD3"/>
    <w:rsid w:val="412B3CFA"/>
    <w:rsid w:val="41390524"/>
    <w:rsid w:val="416C69B7"/>
    <w:rsid w:val="41731362"/>
    <w:rsid w:val="41C66438"/>
    <w:rsid w:val="41CA1806"/>
    <w:rsid w:val="41CF3183"/>
    <w:rsid w:val="41EB049F"/>
    <w:rsid w:val="42256110"/>
    <w:rsid w:val="4226071D"/>
    <w:rsid w:val="42482C99"/>
    <w:rsid w:val="42686831"/>
    <w:rsid w:val="42C8119D"/>
    <w:rsid w:val="431632BC"/>
    <w:rsid w:val="43407B62"/>
    <w:rsid w:val="435117C9"/>
    <w:rsid w:val="438A4BDD"/>
    <w:rsid w:val="43C128B3"/>
    <w:rsid w:val="43ED0779"/>
    <w:rsid w:val="43F13472"/>
    <w:rsid w:val="43F8298F"/>
    <w:rsid w:val="44006D3C"/>
    <w:rsid w:val="441659D2"/>
    <w:rsid w:val="4420478C"/>
    <w:rsid w:val="44443577"/>
    <w:rsid w:val="444B1319"/>
    <w:rsid w:val="446948F1"/>
    <w:rsid w:val="44794E00"/>
    <w:rsid w:val="447E312A"/>
    <w:rsid w:val="44814FC0"/>
    <w:rsid w:val="448B0C47"/>
    <w:rsid w:val="448D26C0"/>
    <w:rsid w:val="44C34EE7"/>
    <w:rsid w:val="44C60C63"/>
    <w:rsid w:val="44D4552D"/>
    <w:rsid w:val="44DA081F"/>
    <w:rsid w:val="44E328F5"/>
    <w:rsid w:val="44E51693"/>
    <w:rsid w:val="453B44A5"/>
    <w:rsid w:val="454F78C2"/>
    <w:rsid w:val="45583F4E"/>
    <w:rsid w:val="4575072F"/>
    <w:rsid w:val="45830DCE"/>
    <w:rsid w:val="45FB325E"/>
    <w:rsid w:val="46000009"/>
    <w:rsid w:val="4616768B"/>
    <w:rsid w:val="46313BB8"/>
    <w:rsid w:val="463830C3"/>
    <w:rsid w:val="4639650C"/>
    <w:rsid w:val="467C702F"/>
    <w:rsid w:val="468F1A7D"/>
    <w:rsid w:val="469F0A9E"/>
    <w:rsid w:val="46B7320B"/>
    <w:rsid w:val="46BE34E7"/>
    <w:rsid w:val="46DA542E"/>
    <w:rsid w:val="46FA6014"/>
    <w:rsid w:val="46FF778E"/>
    <w:rsid w:val="470D1EAB"/>
    <w:rsid w:val="47286767"/>
    <w:rsid w:val="472F6522"/>
    <w:rsid w:val="474F01CE"/>
    <w:rsid w:val="47627A36"/>
    <w:rsid w:val="47682A46"/>
    <w:rsid w:val="476A63AC"/>
    <w:rsid w:val="478F03E8"/>
    <w:rsid w:val="47FD752B"/>
    <w:rsid w:val="485943C2"/>
    <w:rsid w:val="485F443A"/>
    <w:rsid w:val="487C1EE1"/>
    <w:rsid w:val="48BF75E9"/>
    <w:rsid w:val="48C44F06"/>
    <w:rsid w:val="48C84676"/>
    <w:rsid w:val="48EE64A5"/>
    <w:rsid w:val="4905747A"/>
    <w:rsid w:val="493F20C4"/>
    <w:rsid w:val="49402541"/>
    <w:rsid w:val="49420ABC"/>
    <w:rsid w:val="494574C2"/>
    <w:rsid w:val="494616A5"/>
    <w:rsid w:val="494E1B47"/>
    <w:rsid w:val="495825DA"/>
    <w:rsid w:val="495E1FB7"/>
    <w:rsid w:val="49615840"/>
    <w:rsid w:val="497526AF"/>
    <w:rsid w:val="49CA6807"/>
    <w:rsid w:val="49D879D2"/>
    <w:rsid w:val="49EC5A88"/>
    <w:rsid w:val="4A084BAC"/>
    <w:rsid w:val="4A19522C"/>
    <w:rsid w:val="4A7A23FB"/>
    <w:rsid w:val="4A8B6FCA"/>
    <w:rsid w:val="4AC30D5C"/>
    <w:rsid w:val="4ACE1952"/>
    <w:rsid w:val="4AE840F0"/>
    <w:rsid w:val="4B0B310E"/>
    <w:rsid w:val="4B376238"/>
    <w:rsid w:val="4B524331"/>
    <w:rsid w:val="4B7342A7"/>
    <w:rsid w:val="4B8200F2"/>
    <w:rsid w:val="4B9634A5"/>
    <w:rsid w:val="4B9A1834"/>
    <w:rsid w:val="4BAB14CA"/>
    <w:rsid w:val="4BAE618B"/>
    <w:rsid w:val="4BD905AE"/>
    <w:rsid w:val="4BDB773A"/>
    <w:rsid w:val="4C1E560B"/>
    <w:rsid w:val="4C22797E"/>
    <w:rsid w:val="4C58104F"/>
    <w:rsid w:val="4C80700C"/>
    <w:rsid w:val="4C916C2A"/>
    <w:rsid w:val="4CAB76D1"/>
    <w:rsid w:val="4CCD2790"/>
    <w:rsid w:val="4CD51490"/>
    <w:rsid w:val="4CE41265"/>
    <w:rsid w:val="4D446109"/>
    <w:rsid w:val="4D7E259D"/>
    <w:rsid w:val="4DDD3C2F"/>
    <w:rsid w:val="4DE041C1"/>
    <w:rsid w:val="4DFE1891"/>
    <w:rsid w:val="4DFE254E"/>
    <w:rsid w:val="4E096817"/>
    <w:rsid w:val="4E1E76B5"/>
    <w:rsid w:val="4E21448E"/>
    <w:rsid w:val="4E8642F1"/>
    <w:rsid w:val="4EA92B6E"/>
    <w:rsid w:val="4EAF08F3"/>
    <w:rsid w:val="4EC97B4E"/>
    <w:rsid w:val="4EFF1117"/>
    <w:rsid w:val="4EFF2AED"/>
    <w:rsid w:val="4F3E3390"/>
    <w:rsid w:val="4F591587"/>
    <w:rsid w:val="4FA95B6E"/>
    <w:rsid w:val="4FAD4948"/>
    <w:rsid w:val="4FB7E9B4"/>
    <w:rsid w:val="4FD63DB7"/>
    <w:rsid w:val="4FDD0D75"/>
    <w:rsid w:val="4FFF6385"/>
    <w:rsid w:val="502B73AB"/>
    <w:rsid w:val="50352B33"/>
    <w:rsid w:val="503F29AA"/>
    <w:rsid w:val="5047736B"/>
    <w:rsid w:val="505B0E8F"/>
    <w:rsid w:val="50645371"/>
    <w:rsid w:val="5065520B"/>
    <w:rsid w:val="50737B8A"/>
    <w:rsid w:val="509666D7"/>
    <w:rsid w:val="50AF5AEB"/>
    <w:rsid w:val="50FA104E"/>
    <w:rsid w:val="510214C9"/>
    <w:rsid w:val="514068E4"/>
    <w:rsid w:val="514B3CFC"/>
    <w:rsid w:val="517B0259"/>
    <w:rsid w:val="51AF1547"/>
    <w:rsid w:val="51C0562E"/>
    <w:rsid w:val="51D039E5"/>
    <w:rsid w:val="51D058C8"/>
    <w:rsid w:val="51DF63F3"/>
    <w:rsid w:val="52086C80"/>
    <w:rsid w:val="52185CBC"/>
    <w:rsid w:val="5229185E"/>
    <w:rsid w:val="524151D7"/>
    <w:rsid w:val="524E3F98"/>
    <w:rsid w:val="52742B53"/>
    <w:rsid w:val="528F1931"/>
    <w:rsid w:val="52906C00"/>
    <w:rsid w:val="52B64958"/>
    <w:rsid w:val="52E87641"/>
    <w:rsid w:val="53BD1EAF"/>
    <w:rsid w:val="543750FD"/>
    <w:rsid w:val="544A72F2"/>
    <w:rsid w:val="546B0211"/>
    <w:rsid w:val="546B719F"/>
    <w:rsid w:val="54712998"/>
    <w:rsid w:val="548B4641"/>
    <w:rsid w:val="54E76481"/>
    <w:rsid w:val="55200136"/>
    <w:rsid w:val="553271D3"/>
    <w:rsid w:val="557926DA"/>
    <w:rsid w:val="557C2539"/>
    <w:rsid w:val="557D539A"/>
    <w:rsid w:val="55820257"/>
    <w:rsid w:val="55837EB9"/>
    <w:rsid w:val="55933CB3"/>
    <w:rsid w:val="55A4770D"/>
    <w:rsid w:val="55B15523"/>
    <w:rsid w:val="55BD1934"/>
    <w:rsid w:val="55D21FF1"/>
    <w:rsid w:val="55F20265"/>
    <w:rsid w:val="560162DD"/>
    <w:rsid w:val="56141D44"/>
    <w:rsid w:val="561E5C2D"/>
    <w:rsid w:val="56521E02"/>
    <w:rsid w:val="565F3E59"/>
    <w:rsid w:val="568B24D8"/>
    <w:rsid w:val="56C460E4"/>
    <w:rsid w:val="56DB3D0C"/>
    <w:rsid w:val="56E968A5"/>
    <w:rsid w:val="56F00EA2"/>
    <w:rsid w:val="56FE2A8D"/>
    <w:rsid w:val="5726630F"/>
    <w:rsid w:val="572C35BD"/>
    <w:rsid w:val="57345A6A"/>
    <w:rsid w:val="573568B4"/>
    <w:rsid w:val="574868BE"/>
    <w:rsid w:val="577B5E13"/>
    <w:rsid w:val="578641A4"/>
    <w:rsid w:val="579D3DCA"/>
    <w:rsid w:val="57CF18FE"/>
    <w:rsid w:val="57F02FB7"/>
    <w:rsid w:val="581275AD"/>
    <w:rsid w:val="584667E1"/>
    <w:rsid w:val="58783724"/>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482AAE"/>
    <w:rsid w:val="5A48722B"/>
    <w:rsid w:val="5A531AE8"/>
    <w:rsid w:val="5ADD1264"/>
    <w:rsid w:val="5AED7BD2"/>
    <w:rsid w:val="5AF3547F"/>
    <w:rsid w:val="5B0853BA"/>
    <w:rsid w:val="5B3D0A3D"/>
    <w:rsid w:val="5B4361C9"/>
    <w:rsid w:val="5B5E09DF"/>
    <w:rsid w:val="5B982433"/>
    <w:rsid w:val="5B9B39CC"/>
    <w:rsid w:val="5BC721FF"/>
    <w:rsid w:val="5BCA1926"/>
    <w:rsid w:val="5BE50F40"/>
    <w:rsid w:val="5BEF3DC3"/>
    <w:rsid w:val="5C2548B6"/>
    <w:rsid w:val="5C7368BB"/>
    <w:rsid w:val="5C814547"/>
    <w:rsid w:val="5C923B59"/>
    <w:rsid w:val="5CAC7D1A"/>
    <w:rsid w:val="5CB0091F"/>
    <w:rsid w:val="5CDA7564"/>
    <w:rsid w:val="5D2B2C34"/>
    <w:rsid w:val="5D7C53FE"/>
    <w:rsid w:val="5DAA43BA"/>
    <w:rsid w:val="5DBF425C"/>
    <w:rsid w:val="5E410B70"/>
    <w:rsid w:val="5E733516"/>
    <w:rsid w:val="5EA64D59"/>
    <w:rsid w:val="5ECE5416"/>
    <w:rsid w:val="5ED2303F"/>
    <w:rsid w:val="5ED44DA1"/>
    <w:rsid w:val="5ED602A4"/>
    <w:rsid w:val="5F2D4656"/>
    <w:rsid w:val="5F3209BE"/>
    <w:rsid w:val="5FA92687"/>
    <w:rsid w:val="5FA94817"/>
    <w:rsid w:val="5FAB1FE3"/>
    <w:rsid w:val="5FB043F7"/>
    <w:rsid w:val="5FCF11F7"/>
    <w:rsid w:val="5FEF0CDC"/>
    <w:rsid w:val="5FF3C751"/>
    <w:rsid w:val="6038523E"/>
    <w:rsid w:val="603E333C"/>
    <w:rsid w:val="60441097"/>
    <w:rsid w:val="604F281C"/>
    <w:rsid w:val="606F595D"/>
    <w:rsid w:val="60A02DED"/>
    <w:rsid w:val="60B37BB5"/>
    <w:rsid w:val="60BE4E95"/>
    <w:rsid w:val="60C159A9"/>
    <w:rsid w:val="60D01782"/>
    <w:rsid w:val="6105554A"/>
    <w:rsid w:val="610B31B4"/>
    <w:rsid w:val="61165E8B"/>
    <w:rsid w:val="613F0556"/>
    <w:rsid w:val="61596B68"/>
    <w:rsid w:val="61780008"/>
    <w:rsid w:val="61870E92"/>
    <w:rsid w:val="61A20A14"/>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2F72D67"/>
    <w:rsid w:val="630237A6"/>
    <w:rsid w:val="634C3B32"/>
    <w:rsid w:val="63844E4C"/>
    <w:rsid w:val="638E7F62"/>
    <w:rsid w:val="639962F3"/>
    <w:rsid w:val="63BC71DA"/>
    <w:rsid w:val="63EC72F9"/>
    <w:rsid w:val="63F3438F"/>
    <w:rsid w:val="643447E4"/>
    <w:rsid w:val="645111D2"/>
    <w:rsid w:val="64A16B26"/>
    <w:rsid w:val="64B5772B"/>
    <w:rsid w:val="64C0772E"/>
    <w:rsid w:val="64E35650"/>
    <w:rsid w:val="64EF3FBD"/>
    <w:rsid w:val="64FA201C"/>
    <w:rsid w:val="651548E6"/>
    <w:rsid w:val="65401D3F"/>
    <w:rsid w:val="655067F7"/>
    <w:rsid w:val="655503CE"/>
    <w:rsid w:val="65A30E59"/>
    <w:rsid w:val="65AD5D5E"/>
    <w:rsid w:val="65D27446"/>
    <w:rsid w:val="65DE5A98"/>
    <w:rsid w:val="65F44455"/>
    <w:rsid w:val="660367E5"/>
    <w:rsid w:val="66100001"/>
    <w:rsid w:val="66150351"/>
    <w:rsid w:val="661F0E5C"/>
    <w:rsid w:val="66216657"/>
    <w:rsid w:val="664065D2"/>
    <w:rsid w:val="66611986"/>
    <w:rsid w:val="66D16DBA"/>
    <w:rsid w:val="66D87317"/>
    <w:rsid w:val="66E82263"/>
    <w:rsid w:val="66EA1469"/>
    <w:rsid w:val="673F4E70"/>
    <w:rsid w:val="67447380"/>
    <w:rsid w:val="6749577F"/>
    <w:rsid w:val="67710EC2"/>
    <w:rsid w:val="677F14DD"/>
    <w:rsid w:val="6797200A"/>
    <w:rsid w:val="67D0475F"/>
    <w:rsid w:val="680D207D"/>
    <w:rsid w:val="6834329F"/>
    <w:rsid w:val="683E611F"/>
    <w:rsid w:val="684B1788"/>
    <w:rsid w:val="68DD648C"/>
    <w:rsid w:val="691E0688"/>
    <w:rsid w:val="6924760F"/>
    <w:rsid w:val="692E31CA"/>
    <w:rsid w:val="693D4AE1"/>
    <w:rsid w:val="69754B58"/>
    <w:rsid w:val="699C0F47"/>
    <w:rsid w:val="69B561FB"/>
    <w:rsid w:val="69BD1797"/>
    <w:rsid w:val="6A352CCF"/>
    <w:rsid w:val="6A53447E"/>
    <w:rsid w:val="6A553A32"/>
    <w:rsid w:val="6A8B7E5B"/>
    <w:rsid w:val="6AA5193D"/>
    <w:rsid w:val="6AA92C8E"/>
    <w:rsid w:val="6AAF4B97"/>
    <w:rsid w:val="6ADF18A4"/>
    <w:rsid w:val="6ADF41DF"/>
    <w:rsid w:val="6B1732C2"/>
    <w:rsid w:val="6B2525D8"/>
    <w:rsid w:val="6B2A2A03"/>
    <w:rsid w:val="6B356FEF"/>
    <w:rsid w:val="6B422E41"/>
    <w:rsid w:val="6B80746E"/>
    <w:rsid w:val="6B8C134B"/>
    <w:rsid w:val="6BCCD407"/>
    <w:rsid w:val="6C24305A"/>
    <w:rsid w:val="6C4B3948"/>
    <w:rsid w:val="6C5F3041"/>
    <w:rsid w:val="6C7F158F"/>
    <w:rsid w:val="6C822BFD"/>
    <w:rsid w:val="6C9B4605"/>
    <w:rsid w:val="6C9D45E1"/>
    <w:rsid w:val="6CBB3973"/>
    <w:rsid w:val="6CDA09A4"/>
    <w:rsid w:val="6D2662B3"/>
    <w:rsid w:val="6D4C3527"/>
    <w:rsid w:val="6D6BFED6"/>
    <w:rsid w:val="6D7E14B2"/>
    <w:rsid w:val="6D961C5D"/>
    <w:rsid w:val="6DAC44F3"/>
    <w:rsid w:val="6DB32ED9"/>
    <w:rsid w:val="6DEA788D"/>
    <w:rsid w:val="6DEE423B"/>
    <w:rsid w:val="6E0127B0"/>
    <w:rsid w:val="6E1C12B7"/>
    <w:rsid w:val="6E9E1404"/>
    <w:rsid w:val="6EA84B60"/>
    <w:rsid w:val="6EAE77E0"/>
    <w:rsid w:val="6EC04942"/>
    <w:rsid w:val="6F0A6A92"/>
    <w:rsid w:val="6F3C270D"/>
    <w:rsid w:val="6F4457CC"/>
    <w:rsid w:val="6F5B35D4"/>
    <w:rsid w:val="6F8306AD"/>
    <w:rsid w:val="6F8F7748"/>
    <w:rsid w:val="6FA663F0"/>
    <w:rsid w:val="6FCD5D98"/>
    <w:rsid w:val="6FDDD09C"/>
    <w:rsid w:val="6FF03AFE"/>
    <w:rsid w:val="6FFF4C7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67623"/>
    <w:rsid w:val="71BE777B"/>
    <w:rsid w:val="71E47B6C"/>
    <w:rsid w:val="71EC3F35"/>
    <w:rsid w:val="71FF6211"/>
    <w:rsid w:val="72123A48"/>
    <w:rsid w:val="727A6797"/>
    <w:rsid w:val="727E4DC3"/>
    <w:rsid w:val="728D3D7E"/>
    <w:rsid w:val="72B54589"/>
    <w:rsid w:val="72BE168B"/>
    <w:rsid w:val="72C6295A"/>
    <w:rsid w:val="72EB511F"/>
    <w:rsid w:val="72F83160"/>
    <w:rsid w:val="730B44D4"/>
    <w:rsid w:val="734E5C78"/>
    <w:rsid w:val="7375187B"/>
    <w:rsid w:val="739F7AC6"/>
    <w:rsid w:val="73C43644"/>
    <w:rsid w:val="73D13110"/>
    <w:rsid w:val="73D524E5"/>
    <w:rsid w:val="741B5358"/>
    <w:rsid w:val="7468630F"/>
    <w:rsid w:val="746E36DA"/>
    <w:rsid w:val="74B607F5"/>
    <w:rsid w:val="75260BD6"/>
    <w:rsid w:val="7537556F"/>
    <w:rsid w:val="753D3667"/>
    <w:rsid w:val="754B6E9D"/>
    <w:rsid w:val="75546838"/>
    <w:rsid w:val="756D41B6"/>
    <w:rsid w:val="759578A1"/>
    <w:rsid w:val="75EA3234"/>
    <w:rsid w:val="75FD7AC5"/>
    <w:rsid w:val="75FE519E"/>
    <w:rsid w:val="760B4FB9"/>
    <w:rsid w:val="76170DCC"/>
    <w:rsid w:val="76476F70"/>
    <w:rsid w:val="765E777E"/>
    <w:rsid w:val="76804F78"/>
    <w:rsid w:val="76A53BED"/>
    <w:rsid w:val="76E25C96"/>
    <w:rsid w:val="77046E7C"/>
    <w:rsid w:val="77220C5B"/>
    <w:rsid w:val="7735695E"/>
    <w:rsid w:val="775708DD"/>
    <w:rsid w:val="775F6491"/>
    <w:rsid w:val="779C7CA8"/>
    <w:rsid w:val="77A81788"/>
    <w:rsid w:val="77AC692C"/>
    <w:rsid w:val="77AC6C64"/>
    <w:rsid w:val="77ED2F50"/>
    <w:rsid w:val="7823097A"/>
    <w:rsid w:val="78526E6F"/>
    <w:rsid w:val="788C05D2"/>
    <w:rsid w:val="78B70AA7"/>
    <w:rsid w:val="78CE219D"/>
    <w:rsid w:val="790318C9"/>
    <w:rsid w:val="796944EE"/>
    <w:rsid w:val="79C046BE"/>
    <w:rsid w:val="79C04763"/>
    <w:rsid w:val="79CD2C51"/>
    <w:rsid w:val="79FA3F2A"/>
    <w:rsid w:val="79FD3A1E"/>
    <w:rsid w:val="7A056BAC"/>
    <w:rsid w:val="7A0B7B0A"/>
    <w:rsid w:val="7A132D73"/>
    <w:rsid w:val="7A1C7F96"/>
    <w:rsid w:val="7A2A6967"/>
    <w:rsid w:val="7A2B68B1"/>
    <w:rsid w:val="7A417DD0"/>
    <w:rsid w:val="7A5741F5"/>
    <w:rsid w:val="7A5940D5"/>
    <w:rsid w:val="7A7D082D"/>
    <w:rsid w:val="7AC621FA"/>
    <w:rsid w:val="7AD5130A"/>
    <w:rsid w:val="7AEF7297"/>
    <w:rsid w:val="7AF61F32"/>
    <w:rsid w:val="7B014BDB"/>
    <w:rsid w:val="7B045647"/>
    <w:rsid w:val="7B5C58D7"/>
    <w:rsid w:val="7B5E7B31"/>
    <w:rsid w:val="7B625A7B"/>
    <w:rsid w:val="7B6D768F"/>
    <w:rsid w:val="7B7FDAEC"/>
    <w:rsid w:val="7BB75A6B"/>
    <w:rsid w:val="7BD3296B"/>
    <w:rsid w:val="7BD42695"/>
    <w:rsid w:val="7BEFE6FB"/>
    <w:rsid w:val="7BFA7F7A"/>
    <w:rsid w:val="7BFE0505"/>
    <w:rsid w:val="7C222636"/>
    <w:rsid w:val="7C356567"/>
    <w:rsid w:val="7C5F6CFE"/>
    <w:rsid w:val="7C6A62AD"/>
    <w:rsid w:val="7C837AC1"/>
    <w:rsid w:val="7C96684D"/>
    <w:rsid w:val="7CB974BC"/>
    <w:rsid w:val="7CC85951"/>
    <w:rsid w:val="7CDF7C7E"/>
    <w:rsid w:val="7D165E47"/>
    <w:rsid w:val="7D180BFA"/>
    <w:rsid w:val="7D1943FF"/>
    <w:rsid w:val="7D6603E0"/>
    <w:rsid w:val="7D677C31"/>
    <w:rsid w:val="7D873EDA"/>
    <w:rsid w:val="7D960C66"/>
    <w:rsid w:val="7DAA6C39"/>
    <w:rsid w:val="7DB7ACD5"/>
    <w:rsid w:val="7DC67C1E"/>
    <w:rsid w:val="7DCA6F51"/>
    <w:rsid w:val="7DD37DFE"/>
    <w:rsid w:val="7DD4710E"/>
    <w:rsid w:val="7DD6503A"/>
    <w:rsid w:val="7DEA5E45"/>
    <w:rsid w:val="7DF62465"/>
    <w:rsid w:val="7E0A255C"/>
    <w:rsid w:val="7E2F0DB5"/>
    <w:rsid w:val="7E3F22DB"/>
    <w:rsid w:val="7E4F507E"/>
    <w:rsid w:val="7E4FE959"/>
    <w:rsid w:val="7E8D4CAE"/>
    <w:rsid w:val="7E977CD1"/>
    <w:rsid w:val="7EA86627"/>
    <w:rsid w:val="7EB64559"/>
    <w:rsid w:val="7ED87949"/>
    <w:rsid w:val="7F297695"/>
    <w:rsid w:val="7F364DF4"/>
    <w:rsid w:val="7F510368"/>
    <w:rsid w:val="7F5D4081"/>
    <w:rsid w:val="7F691199"/>
    <w:rsid w:val="7F7ABCCE"/>
    <w:rsid w:val="7F862CC7"/>
    <w:rsid w:val="7F8D3343"/>
    <w:rsid w:val="7F98527C"/>
    <w:rsid w:val="7FA41511"/>
    <w:rsid w:val="7FAC233B"/>
    <w:rsid w:val="7FCA0AE5"/>
    <w:rsid w:val="7FCC649B"/>
    <w:rsid w:val="7FD73A13"/>
    <w:rsid w:val="7FEA4A50"/>
    <w:rsid w:val="7FEC3946"/>
    <w:rsid w:val="7FF62F7B"/>
    <w:rsid w:val="9BCD2839"/>
    <w:rsid w:val="9FFEE5B2"/>
    <w:rsid w:val="ADB43052"/>
    <w:rsid w:val="B1599BF4"/>
    <w:rsid w:val="BBFF3A23"/>
    <w:rsid w:val="C3EF282A"/>
    <w:rsid w:val="D5DECFDE"/>
    <w:rsid w:val="DF8FBBAF"/>
    <w:rsid w:val="DFB7A488"/>
    <w:rsid w:val="DFFF1619"/>
    <w:rsid w:val="E9B9F69E"/>
    <w:rsid w:val="E9BF55AE"/>
    <w:rsid w:val="EBF7D653"/>
    <w:rsid w:val="EDFF827E"/>
    <w:rsid w:val="EEDEA275"/>
    <w:rsid w:val="EFB2D1D5"/>
    <w:rsid w:val="F9FE250F"/>
    <w:rsid w:val="FD5E187B"/>
    <w:rsid w:val="FD7FF55B"/>
    <w:rsid w:val="FDFEDE57"/>
    <w:rsid w:val="FE7FC090"/>
    <w:rsid w:val="FEFF2A46"/>
    <w:rsid w:val="FF5FDF7D"/>
    <w:rsid w:val="FFBEF938"/>
    <w:rsid w:val="FFFDFA6C"/>
    <w:rsid w:val="FFFFF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8"/>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31"/>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2"/>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4"/>
    <w:qFormat/>
    <w:uiPriority w:val="0"/>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annotation subject"/>
    <w:basedOn w:val="13"/>
    <w:next w:val="13"/>
    <w:link w:val="35"/>
    <w:qFormat/>
    <w:uiPriority w:val="0"/>
    <w:rPr>
      <w:b/>
      <w:bCs/>
    </w:rPr>
  </w:style>
  <w:style w:type="paragraph" w:styleId="21">
    <w:name w:val="Body Text First Indent"/>
    <w:basedOn w:val="14"/>
    <w:qFormat/>
    <w:uiPriority w:val="0"/>
    <w:pPr>
      <w:ind w:firstLine="420" w:firstLineChars="100"/>
    </w:p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1 字符"/>
    <w:basedOn w:val="24"/>
    <w:link w:val="3"/>
    <w:qFormat/>
    <w:uiPriority w:val="9"/>
    <w:rPr>
      <w:rFonts w:ascii="Times New Roman" w:hAnsi="Times New Roman" w:eastAsia="黑体" w:cs="Times New Roman"/>
      <w:kern w:val="44"/>
      <w:sz w:val="32"/>
      <w:szCs w:val="32"/>
      <w:lang w:val="en-US" w:eastAsia="zh-CN" w:bidi="ar-SA"/>
    </w:rPr>
  </w:style>
  <w:style w:type="paragraph" w:styleId="29">
    <w:name w:val="List Paragraph"/>
    <w:basedOn w:val="1"/>
    <w:autoRedefine/>
    <w:qFormat/>
    <w:uiPriority w:val="1"/>
    <w:pPr>
      <w:spacing w:line="240" w:lineRule="auto"/>
      <w:ind w:left="0" w:firstLine="0" w:firstLineChars="0"/>
    </w:pPr>
    <w:rPr>
      <w:rFonts w:asciiTheme="minorAscii" w:hAnsiTheme="minorAscii"/>
      <w:sz w:val="24"/>
    </w:rPr>
  </w:style>
  <w:style w:type="paragraph" w:customStyle="1" w:styleId="30">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1">
    <w:name w:val="标题 2 字符"/>
    <w:link w:val="4"/>
    <w:qFormat/>
    <w:uiPriority w:val="0"/>
    <w:rPr>
      <w:rFonts w:ascii="Times New Roman" w:hAnsi="Times New Roman" w:eastAsia="方正楷体_GB2312" w:cs="Times New Roman"/>
      <w:kern w:val="2"/>
      <w:sz w:val="32"/>
      <w:szCs w:val="32"/>
      <w:lang w:val="en-US" w:eastAsia="zh-CN" w:bidi="ar-SA"/>
    </w:rPr>
  </w:style>
  <w:style w:type="character" w:customStyle="1" w:styleId="32">
    <w:name w:val="标题 3 字符"/>
    <w:link w:val="5"/>
    <w:qFormat/>
    <w:uiPriority w:val="0"/>
    <w:rPr>
      <w:rFonts w:hint="eastAsia" w:ascii="Times New Roman" w:hAnsi="Times New Roman" w:eastAsia="仿宋" w:cs="Times New Roman"/>
      <w:b/>
      <w:sz w:val="32"/>
      <w:szCs w:val="32"/>
      <w:lang w:val="en-US" w:eastAsia="zh-CN" w:bidi="ar"/>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批注文字 字符"/>
    <w:basedOn w:val="24"/>
    <w:link w:val="13"/>
    <w:qFormat/>
    <w:uiPriority w:val="0"/>
    <w:rPr>
      <w:rFonts w:eastAsia="仿宋" w:asciiTheme="minorHAnsi" w:hAnsiTheme="minorHAnsi" w:cstheme="minorBidi"/>
      <w:sz w:val="32"/>
      <w:szCs w:val="22"/>
    </w:rPr>
  </w:style>
  <w:style w:type="character" w:customStyle="1" w:styleId="35">
    <w:name w:val="批注主题 字符"/>
    <w:basedOn w:val="34"/>
    <w:link w:val="20"/>
    <w:qFormat/>
    <w:uiPriority w:val="0"/>
    <w:rPr>
      <w:rFonts w:eastAsia="仿宋" w:asciiTheme="minorHAnsi" w:hAnsiTheme="minorHAnsi" w:cstheme="minorBidi"/>
      <w:b/>
      <w:bCs/>
      <w:sz w:val="32"/>
      <w:szCs w:val="22"/>
    </w:rPr>
  </w:style>
  <w:style w:type="paragraph" w:customStyle="1" w:styleId="36">
    <w:name w:val="Default"/>
    <w:basedOn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7">
    <w:name w:val="Table Paragraph"/>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Calibri" w:hAnsi="Calibri" w:eastAsia="仿宋" w:cs="Times New Roman"/>
      <w:kern w:val="0"/>
      <w:sz w:val="32"/>
      <w:szCs w:val="32"/>
      <w:lang w:val="en-US" w:eastAsia="zh-CN" w:bidi="ar"/>
    </w:rPr>
  </w:style>
  <w:style w:type="character" w:customStyle="1" w:styleId="38">
    <w:name w:val="正文 Char"/>
    <w:link w:val="1"/>
    <w:qFormat/>
    <w:uiPriority w:val="0"/>
    <w:rPr>
      <w:rFonts w:eastAsia="仿宋" w:asciiTheme="minorHAnsi" w:hAnsiTheme="minorHAnsi" w:cstheme="minorBidi"/>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5b40fd47-9157-4519-bb26-ab59809a358f</errorID>
      <errorWord>2026年03月</errorWord>
      <group>L1_Knowledge</group>
      <groupName>知识性问题</groupName>
      <ability>L2_Time</ability>
      <abilityName>日期时间</abilityName>
      <candidateList>
        <item>2026年3月</item>
      </candidateList>
      <explain>根据日常书写习惯，月份一般会省略前导零。</explain>
      <paraID>113CCBAF</paraID>
      <start>0</start>
      <end>8</end>
      <status>ignored</status>
      <modifiedWord/>
      <trackRevisions>false</trackRevisions>
    </reviewItem>
    <reviewItem>
      <errorID>a1db9da5-fd99-4431-957f-69cc51099bf5</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98764201-427c-49bb-9241-0ea0afc1ffc0</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38092042</paraID>
      <start>133</start>
      <end>139</end>
      <status>ignored</status>
      <modifiedWord/>
      <trackRevisions>false</trackRevisions>
    </reviewItem>
    <reviewItem>
      <errorID>ea65748e-5a48-49ba-b516-f2777ba7a63f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163B1132</paraID>
      <start>63</start>
      <end>64</end>
      <status>ignored</status>
      <modifiedWord/>
      <trackRevisions>false</trackRevisions>
    </reviewItem>
    <reviewItem>
      <errorID>d15ec68f-a702-4e1d-bff1-adaa1516483b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114</start>
      <end>125</end>
      <status>ignored</status>
      <modifiedWord/>
      <trackRevisions>false</trackRevisions>
    </reviewItem>
    <reviewItem>
      <errorID>0393efee-a5a1-4fe8-b6bd-591c335c375e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182</start>
      <end>193</end>
      <status>ignored</status>
      <modifiedWord/>
      <trackRevisions>false</trackRevisions>
    </reviewItem>
    <reviewItem>
      <errorID>9bf5056c-436a-4b1c-b30d-f6dd802552b2</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74085531</paraID>
      <start>29</start>
      <end>40</end>
      <status>ignored</status>
      <modifiedWord/>
      <trackRevisions>false</trackRevisions>
    </reviewItem>
    <reviewItem>
      <errorID>33919400-12ab-4284-9165-6effed94610f</errorID>
      <errorWord>人</errorWord>
      <group>L1_Word</group>
      <groupName>字词问题</groupName>
      <ability>L2_Typo</ability>
      <abilityName>字词错误</abilityName>
      <candidateList>
        <item>人在</item>
      </candidateList>
      <explain/>
      <paraID>78AE53E7</paraID>
      <start>63</start>
      <end>64</end>
      <status>ignored</status>
      <modifiedWord/>
      <trackRevisions>false</trackRevisions>
    </reviewItem>
    <reviewItem>
      <errorID>0ec390ac-566d-4a7c-bfd5-06da9f0c712c</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8bda95e7-0601-41c5-b801-aa26010e0092</errorID>
      <errorWord>/）</errorWord>
      <group>L1_Punc</group>
      <groupName>标点问题</groupName>
      <ability>L2_Punc</ability>
      <abilityName>标点符号检查</abilityName>
      <candidateList>
        <item>）</item>
      </candidateList>
      <explain/>
      <paraID> 49F3363</paraID>
      <start>41</start>
      <end>43</end>
      <status>ignored</status>
      <modifiedWord/>
      <trackRevisions>false</trackRevisions>
    </reviewItem>
    <reviewItem>
      <errorID>2162bcc7-8fe2-4cbe-bb0a-4b3677b88516</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7062BF85</paraID>
      <start>0</start>
      <end>11</end>
      <status>ignored</status>
      <modifiedWord/>
      <trackRevisions>false</trackRevisions>
    </reviewItem>
    <reviewItem>
      <errorID>79f51b7a-18a5-4f46-8560-5b1ecafac61a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2D255B1E</paraID>
      <start>133</start>
      <end>139</end>
      <status>ignored</status>
      <modifiedWord/>
      <trackRevisions>false</trackRevisions>
    </reviewItem>
    <reviewItem>
      <errorID>408f4ab2-0825-44ee-8c1e-6579492c464b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350804A4</paraID>
      <start>59</start>
      <end>60</end>
      <status>ignored</status>
      <modifiedWord/>
      <trackRevisions>false</trackRevisions>
    </reviewItem>
    <reviewItem>
      <errorID>1934b80c-98b4-4467-aef7-f5ffc1f96ee9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350804A4</paraID>
      <start>110</start>
      <end>121</end>
      <status>ignored</status>
      <modifiedWord/>
      <trackRevisions>false</trackRevisions>
    </reviewItem>
    <reviewItem>
      <errorID>57392d96-9587-44b6-9662-109ad7d7478f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350804A4</paraID>
      <start>178</start>
      <end>189</end>
      <status>ignored</status>
      <modifiedWord/>
      <trackRevisions>false</trackRevisions>
    </reviewItem>
    <reviewItem>
      <errorID>453f5643-078f-4324-b0fa-0d308872d4e1</errorID>
      <errorWord>：/</errorWord>
      <group>L1_Punc</group>
      <groupName>标点问题</groupName>
      <ability>L2_Punc</ability>
      <abilityName>标点符号检查</abilityName>
      <candidateList>
        <item>：</item>
      </candidateList>
      <explain/>
      <paraID>79B60088</paraID>
      <start>11</start>
      <end>13</end>
      <status>ignored</status>
      <modifiedWord/>
      <trackRevisions>false</trackRevisions>
    </reviewItem>
    <reviewItem>
      <errorID>9a7f4db2-d25d-42f8-990f-8afe7eb0b982</errorID>
      <errorWord>：/</errorWord>
      <group>L1_Punc</group>
      <groupName>标点问题</groupName>
      <ability>L2_Punc</ability>
      <abilityName>标点符号检查</abilityName>
      <candidateList>
        <item>：</item>
      </candidateList>
      <explain/>
      <paraID>78F47E5E</paraID>
      <start>8</start>
      <end>10</end>
      <status>ignored</status>
      <modifiedWord/>
      <trackRevisions>false</trackRevisions>
    </reviewItem>
    <reviewItem>
      <errorID>3cb51d1e-7de8-4793-bcb5-95fe8c7d7dde</errorID>
      <errorWord>：/</errorWord>
      <group>L1_Punc</group>
      <groupName>标点问题</groupName>
      <ability>L2_Punc</ability>
      <abilityName>标点符号检查</abilityName>
      <candidateList>
        <item>：</item>
      </candidateList>
      <explain/>
      <paraID>56A0E51E</paraID>
      <start>4</start>
      <end>6</end>
      <status>ignored</status>
      <modifiedWord/>
      <trackRevisions>false</trackRevisions>
    </reviewItem>
    <reviewItem>
      <errorID>2c00c010-e51a-4a5e-86d0-58e3ffb933a7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52779A2B</paraID>
      <start>15</start>
      <end>16</end>
      <status>ignored</status>
      <modifiedWord/>
      <trackRevisions>false</trackRevisions>
    </reviewItem>
    <reviewItem>
      <errorID>d2c6621c-f4a0-4832-afba-433484af3e84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52779A2B</paraID>
      <start>66</start>
      <end>77</end>
      <status>ignored</status>
      <modifiedWord/>
      <trackRevisions>false</trackRevisions>
    </reviewItem>
    <reviewItem>
      <errorID>23e9232d-6ec4-436c-a5a8-0471a1d401c0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52779A2B</paraID>
      <start>134</start>
      <end>145</end>
      <status>ignored</status>
      <modifiedWord/>
      <trackRevisions>false</trackRevisions>
    </reviewItem>
    <reviewItem>
      <errorID>44c05cd1-cf3c-47d9-8603-cd648730505a</errorID>
      <errorWord>年</errorWord>
      <group>L1_Word</group>
      <groupName>字词问题</groupName>
      <ability>L2_Typo</ability>
      <abilityName>字词错误</abilityName>
      <candidateList>
        <item>年来</item>
      </candidateList>
      <explain/>
      <paraID>2CBF9208</paraID>
      <start>1</start>
      <end>2</end>
      <status>ignored</status>
      <modifiedWord/>
      <trackRevisions>false</trackRevisions>
    </reviewItem>
    <reviewItem>
      <errorID>8092e544-7f5b-4060-94f4-b203f656ab0e</errorID>
      <errorWord>：/；</errorWord>
      <group>L1_Punc</group>
      <groupName>标点问题</groupName>
      <ability>L2_Punc</ability>
      <abilityName>标点符号检查</abilityName>
      <candidateList>
        <item>：</item>
      </candidateList>
      <explain/>
      <paraID>6AB85E39</paraID>
      <start>3</start>
      <end>6</end>
      <status>ignored</status>
      <modifiedWord/>
      <trackRevisions>false</trackRevisions>
    </reviewItem>
    <reviewItem>
      <errorID>238bb246-0056-49c7-9a34-4742580b1772</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40C91E04</paraID>
      <start>0</start>
      <end>11</end>
      <status>ignored</status>
      <modifiedWord/>
      <trackRevisions>false</trackRevisions>
    </reviewItem>
    <reviewItem>
      <errorID>e6ed7737-f05a-4bc2-8ff1-1eeafffc92ab</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2E203987</paraID>
      <start>0</start>
      <end>11</end>
      <status>ignored</status>
      <modifiedWord/>
      <trackRevisions>false</trackRevisions>
    </reviewItem>
    <reviewItem>
      <errorID>b08d6dfc-4e42-47f5-9fb5-2e8e9f05846f</errorID>
      <errorWord>/）</errorWord>
      <group>L1_Punc</group>
      <groupName>标点问题</groupName>
      <ability>L2_Punc</ability>
      <abilityName>标点符号检查</abilityName>
      <candidateList>
        <item>）</item>
      </candidateList>
      <explain/>
      <paraID>72FD6196</paraID>
      <start>39</start>
      <end>41</end>
      <status>ignored</status>
      <modifiedWord/>
      <trackRevisions>false</trackRevisions>
    </reviewItem>
    <reviewItem>
      <errorID>a718a26b-333e-4eb3-b008-f379cfff1b0e</errorID>
      <errorWord>托</errorWord>
      <group>L1_Word</group>
      <groupName>字词问题</groupName>
      <ability>L2_Typo</ability>
      <abilityName>字词错误</abilityName>
      <candidateList>
        <item>托书</item>
      </candidateList>
      <explain/>
      <paraID> 24ADD9E</paraID>
      <start>13</start>
      <end>14</end>
      <status>ignored</status>
      <modifiedWord/>
      <trackRevisions>false</trackRevisions>
    </reviewItem>
    <reviewItem>
      <errorID>1056b434-409c-4a14-9ecb-71674e5e59b1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459B132F</paraID>
      <start>15</start>
      <end>16</end>
      <status>ignored</status>
      <modifiedWord/>
      <trackRevisions>false</trackRevisions>
    </reviewItem>
    <reviewItem>
      <errorID>a677aeda-2e40-4209-9fd1-31103edc5935</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459B132F</paraID>
      <start>66</start>
      <end>77</end>
      <status>ignored</status>
      <modifiedWord/>
      <trackRevisions>false</trackRevisions>
    </reviewItem>
    <reviewItem>
      <errorID>8e3e7985-ec66-49ec-9f3f-ce800dbeb233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459B132F</paraID>
      <start>134</start>
      <end>145</end>
      <status>ignored</status>
      <modifiedWord/>
      <trackRevisions>false</trackRevisions>
    </reviewItem>
    <reviewItem>
      <errorID>9d14c523-7f00-4165-b35a-5f9b0b580e15</errorID>
      <errorWord>其它</errorWord>
      <group>L1_Word</group>
      <groupName>字词问题</groupName>
      <ability>L2_Alias</ability>
      <abilityName>也作/曾用词</abilityName>
      <candidateList>
        <item>其他</item>
      </candidateList>
      <explain>词汇[其它]为不规范表述或旧称，其规范书面表述为[其他]。</explain>
      <paraID>18F02488</paraID>
      <start>12</start>
      <end>14</end>
      <status>ignored</status>
      <modifiedWord/>
      <trackRevisions>false</trackRevisions>
    </reviewItem>
    <reviewItem>
      <errorID>0ea0e305-b845-4fd8-8bab-d4ddb8eca867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5</start>
      <end>6</end>
      <status>ignored</status>
      <modifiedWord/>
      <trackRevisions>false</trackRevisions>
    </reviewItem>
    <reviewItem>
      <errorID>8c242bf8-abc7-4b5c-8361-c2235eda2ae0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13</start>
      <end>14</end>
      <status>ignored</status>
      <modifiedWord/>
      <trackRevisions>false</trackRevisions>
    </reviewItem>
    <reviewItem>
      <errorID>14b24e8a-5cd1-4aad-ac12-f0c36f3052ea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21</start>
      <end>22</end>
      <status>ignored</status>
      <modifiedWord/>
      <trackRevisions>false</trackRevisions>
    </reviewItem>
    <reviewItem>
      <errorID>61f5fdcd-71ed-491d-8996-347b8c7f1ce5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13</start>
      <end>14</end>
      <status>ignored</status>
      <modifiedWord/>
      <trackRevisions>false</trackRevisions>
    </reviewItem>
    <reviewItem>
      <errorID>12b76a82-be82-4544-824a-a7be5ec14ef9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32</start>
      <end>33</end>
      <status>ignored</status>
      <modifiedWord/>
      <trackRevisions>false</trackRevisions>
    </reviewItem>
    <reviewItem>
      <errorID>5000f5e4-5e89-489b-a8a4-e08156492a34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48</start>
      <end>49</end>
      <status>ignored</status>
      <modifiedWord/>
      <trackRevisions>false</trackRevisions>
    </reviewItem>
    <reviewItem>
      <errorID>4c24e49f-b408-46c3-8ce5-4bdb51778c13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411CDA25</paraID>
      <start>13</start>
      <end>14</end>
      <status>ignored</status>
      <modifiedWord/>
      <trackRevisions>false</trackRevisions>
    </reviewItem>
    <reviewItem>
      <errorID>506c71ea-1c42-4193-bcab-d779c7cad920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411CDA25</paraID>
      <start>36</start>
      <end>37</end>
      <status>ignored</status>
      <modifiedWord/>
      <trackRevisions>false</trackRevisions>
    </reviewItem>
    <reviewItem>
      <errorID>6c48b9bc-a5a1-4534-a9b4-e2598745758b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411CDA25</paraID>
      <start>54</start>
      <end>55</end>
      <status>ignored</status>
      <modifiedWord/>
      <trackRevisions>false</trackRevisions>
    </reviewItem>
    <reviewItem>
      <errorID>b988d5ca-e481-4e6e-8200-3925883786cb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5</start>
      <end>6</end>
      <status>ignored</status>
      <modifiedWord/>
      <trackRevisions>false</trackRevisions>
    </reviewItem>
    <reviewItem>
      <errorID>62b08033-2625-4500-9d19-566f1304bb42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13</start>
      <end>14</end>
      <status>ignored</status>
      <modifiedWord/>
      <trackRevisions>false</trackRevisions>
    </reviewItem>
    <reviewItem>
      <errorID>541dfbee-cb04-41a3-95a6-b3f0d6324139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21</start>
      <end>22</end>
      <status>ignored</status>
      <modifiedWord/>
      <trackRevisions>false</trackRevisions>
    </reviewItem>
    <reviewItem>
      <errorID>1f6d0877-91d9-4274-827a-879abbb6779b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2F97680B</paraID>
      <start>10</start>
      <end>11</end>
      <status>ignored</status>
      <modifiedWord/>
      <trackRevisions>false</trackRevisions>
    </reviewItem>
    <reviewItem>
      <errorID>a84c9e2a-5664-42a9-920b-436046802b18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2F97680B</paraID>
      <start>18</start>
      <end>19</end>
      <status>ignored</status>
      <modifiedWord/>
      <trackRevisions>false</trackRevisions>
    </reviewItem>
    <reviewItem>
      <errorID>71aeff2a-66e4-4082-b6c9-edce3aaaeb76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10</start>
      <end>11</end>
      <status>ignored</status>
      <modifiedWord/>
      <trackRevisions>false</trackRevisions>
    </reviewItem>
    <reviewItem>
      <errorID>39f80c04-7d0f-49d8-8e03-134f57298d25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18</start>
      <end>19</end>
      <status>ignored</status>
      <modifiedWord/>
      <trackRevisions>false</trackRevisions>
    </reviewItem>
    <reviewItem>
      <errorID>5be80120-8d99-4cce-8058-eb3034c8a9ce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9D3986C</paraID>
      <start>5</start>
      <end>6</end>
      <status>ignored</status>
      <modifiedWord/>
      <trackRevisions>false</trackRevisions>
    </reviewItem>
    <reviewItem>
      <errorID>0ec2b4a4-a3b3-4e32-9ef5-082ebe59e261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9D3986C</paraID>
      <start>13</start>
      <end>14</end>
      <status>ignored</status>
      <modifiedWord/>
      <trackRevisions>false</trackRevisions>
    </reviewItem>
    <reviewItem>
      <errorID>815dd2bb-37f9-4faa-823c-51c3c14419d7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9D3986C</paraID>
      <start>21</start>
      <end>22</end>
      <status>ignored</status>
      <modifiedWord/>
      <trackRevisions>false</trackRevisions>
    </reviewItem>
    <reviewItem>
      <errorID>5e80c6da-3660-479a-93a0-64df86f1be64</errorID>
      <errorWord>法律、法规</errorWord>
      <group>L1_Word</group>
      <groupName>字词问题</groupName>
      <ability>L2_Typo</ability>
      <abilityName>字词错误</abilityName>
      <candidateList>
        <item>法律法规</item>
      </candidateList>
      <explain/>
      <paraID>15027A68</paraID>
      <start>17</start>
      <end>22</end>
      <status>ignored</status>
      <modifiedWord/>
      <trackRevisions>false</trackRevisions>
    </reviewItem>
    <reviewItem>
      <errorID>b3c2d2c4-c051-482d-8fde-41a8d6072d67</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66a2a173-2f7f-4df7-b1a7-8c3630dcdbb2</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f2eb7bbd-cf74-4a3c-b86a-baa8cf89f135</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f02e624d-dcb2-42d4-8729-311ecc1f27f9</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ed5848ba-19c0-4d25-88e4-178e96a8e01a</errorID>
      <errorWord>需</errorWord>
      <group>L1_Word</group>
      <groupName>字词问题</groupName>
      <ability>L2_Typo</ability>
      <abilityName>字词错误</abilityName>
      <candidateList>
        <item>须</item>
      </candidateList>
      <explain>存在发音相同字词的误用。</explain>
      <paraID>551F8570</paraID>
      <start>10</start>
      <end>11</end>
      <status>ignored</status>
      <modifiedWord/>
      <trackRevisions>false</trackRevisions>
    </reviewItem>
    <reviewItem>
      <errorID>c8837eeb-c7c4-45fc-be9e-6170526df7e9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ad8031ea-f2df-4293-b17b-7a753552761d</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38c983bd-cb5e-4a3b-b280-e9135aa6c42f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12a7b-d910-4aae-af8d-2090fa69589a}">
  <ds:schemaRefs/>
</ds:datastoreItem>
</file>

<file path=docProps/app.xml><?xml version="1.0" encoding="utf-8"?>
<Properties xmlns="http://schemas.openxmlformats.org/officeDocument/2006/extended-properties" xmlns:vt="http://schemas.openxmlformats.org/officeDocument/2006/docPropsVTypes">
  <Pages>47</Pages>
  <Words>6328</Words>
  <Characters>7166</Characters>
  <Lines>1</Lines>
  <Paragraphs>1</Paragraphs>
  <TotalTime>4</TotalTime>
  <ScaleCrop>false</ScaleCrop>
  <LinksUpToDate>false</LinksUpToDate>
  <CharactersWithSpaces>7213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2025-03-26T05:34:00Z</dcterms:created>
  <dc:creator>lenovo</dc:creator>
  <cp:lastModifiedBy>xmglzx</cp:lastModifiedBy>
  <dcterms:modified xsi:type="dcterms:W3CDTF">2026-04-01T02:46:20Z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C72ADA1CA6A4FF47EE45CB69546F8D27_43</vt:lpwstr>
  </property>
  <property fmtid="{D5CDD505-2E9C-101B-9397-08002B2CF9AE}" pid="4" name="KSOTemplateDocerSaveRecord">
    <vt:lpwstr>eyJoZGlkIjoiMDljYzUzMWQ4OWI0YzBkYjYzMDRhZTY5ZjZkYmFmYTgiLCJ1c2VySWQiOiI0MzEyMzYxMTIifQ==</vt:lpwstr>
  </property>
</Properties>
</file>